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sz w:val="32"/>
          <w:szCs w:val="32"/>
        </w:rPr>
        <w:drawing>
          <wp:inline distB="0" distT="0" distL="0" distR="0">
            <wp:extent cx="1818005" cy="1148080"/>
            <wp:effectExtent b="0" l="0" r="0" t="0"/>
            <wp:docPr descr="https://lh6.googleusercontent.com/KiM-BkGgfpY-wiajEd3Y6Y4uMfarwTAZ1sF84yRVqFVdnISKVr1wgEhR1vxSI8aN0eIBnhbhQOkm6E9DP3xJ8TiKSW5V8HeUTGHBESf0KWez_wsLbL2lnD0dpd3WK6uP0DRaIok4a_DJxow1Dg" id="1" name="image1.jpg"/>
            <a:graphic>
              <a:graphicData uri="http://schemas.openxmlformats.org/drawingml/2006/picture">
                <pic:pic>
                  <pic:nvPicPr>
                    <pic:cNvPr descr="https://lh6.googleusercontent.com/KiM-BkGgfpY-wiajEd3Y6Y4uMfarwTAZ1sF84yRVqFVdnISKVr1wgEhR1vxSI8aN0eIBnhbhQOkm6E9DP3xJ8TiKSW5V8HeUTGHBESf0KWez_wsLbL2lnD0dpd3WK6uP0DRaIok4a_DJxow1D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148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НЕДЕЉНИ ПЛАН АКТИВНОСТИ ВАСПИТАЧА И ДЕЦЕ</w:t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(вртићка група)</w:t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ХИЉАДУ ЗАШТО И КАКО, ХИЉАДУ ЗАТО И ОВАКО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за период од 04.09. до 08.09.2017.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0"/>
        <w:gridCol w:w="1710"/>
        <w:gridCol w:w="2700"/>
        <w:gridCol w:w="1710"/>
        <w:gridCol w:w="3060"/>
        <w:tblGridChange w:id="0">
          <w:tblGrid>
            <w:gridCol w:w="1710"/>
            <w:gridCol w:w="1710"/>
            <w:gridCol w:w="2700"/>
            <w:gridCol w:w="1710"/>
            <w:gridCol w:w="3060"/>
          </w:tblGrid>
        </w:tblGridChange>
      </w:tblGrid>
      <w:tr>
        <w:trPr>
          <w:trHeight w:val="1060" w:hRule="atLeast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ДАТУМ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ДАН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АКТИВНОСТ У ТОКУ ДАНА</w:t>
            </w:r>
            <w:r w:rsidDel="00000000" w:rsidR="00000000" w:rsidRPr="00000000">
              <w:rPr>
                <w:rtl w:val="0"/>
              </w:rPr>
              <w:t xml:space="preserve"> (у односу на време одржавања)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ДОМИНАНТНА ОБЛАСТ РАЗВОЈА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КРАТАК ОПИС АКТИВНОСТИ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04.09.2017.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Понедељак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Јутарња активност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Упознавање околине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Гуска и патка</w:t>
            </w:r>
            <w:r w:rsidDel="00000000" w:rsidR="00000000" w:rsidRPr="00000000">
              <w:rPr>
                <w:rtl w:val="0"/>
              </w:rPr>
              <w:t xml:space="preserve">- Како изгледају? Где живе? Чиме се хране? Породица животиња (мужјак, женка и младунче) и много тога још.</w:t>
            </w:r>
          </w:p>
        </w:tc>
      </w:tr>
      <w:tr>
        <w:trPr>
          <w:trHeight w:val="80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Дневна активност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Музичко васпитање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Иде патак-</w:t>
            </w:r>
            <w:r w:rsidDel="00000000" w:rsidR="00000000" w:rsidRPr="00000000">
              <w:rPr>
                <w:rtl w:val="0"/>
              </w:rPr>
              <w:t xml:space="preserve"> Васпитачево извођење песме на клавијатури уз дечије певање (деци је од раније позната песма која је пропраћена кореографијом).</w:t>
            </w:r>
          </w:p>
        </w:tc>
      </w:tr>
      <w:tr>
        <w:trPr>
          <w:trHeight w:val="160" w:hRule="atLeast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05.09.2017.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Јутарња активност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Развој говора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Осећам, видим и чујем јесен у селу-</w:t>
            </w:r>
            <w:r w:rsidDel="00000000" w:rsidR="00000000" w:rsidRPr="00000000">
              <w:rPr>
                <w:rtl w:val="0"/>
              </w:rPr>
              <w:t xml:space="preserve"> Кроз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градацијски распоређене три вежбе, данас се бавимо ономатопејом. Васпитач припрема звукове животиња, појава у природи и пушта децу да погоде шта се чује, али их подстиче да самостално формирају глаголе као нпр: дувати, жуборити, лајати, мекетати, гукати, пуцкетати и сл.</w:t>
            </w:r>
          </w:p>
        </w:tc>
      </w:tr>
      <w:tr>
        <w:trPr>
          <w:trHeight w:val="80" w:hRule="atLeast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Дневна активност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Физичко васпитање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Народно коло- </w:t>
            </w:r>
            <w:r w:rsidDel="00000000" w:rsidR="00000000" w:rsidRPr="00000000">
              <w:rPr>
                <w:rtl w:val="0"/>
              </w:rPr>
              <w:t xml:space="preserve">Пре пар недеља смо учили народно коло уз песму </w:t>
            </w:r>
            <w:r w:rsidDel="00000000" w:rsidR="00000000" w:rsidRPr="00000000">
              <w:rPr>
                <w:i w:val="1"/>
                <w:rtl w:val="0"/>
              </w:rPr>
              <w:t xml:space="preserve">Ја брдом</w:t>
            </w:r>
            <w:r w:rsidDel="00000000" w:rsidR="00000000" w:rsidRPr="00000000">
              <w:rPr>
                <w:rtl w:val="0"/>
              </w:rPr>
              <w:t xml:space="preserve">, а сада се подсећамо поменуте песме и плесних корака, како бисмо данас научили и кораке за песму Дивна, Дивна (део плесне кореографије је идентичан).</w:t>
            </w:r>
          </w:p>
        </w:tc>
      </w:tr>
      <w:tr>
        <w:trPr>
          <w:trHeight w:val="800" w:hRule="atLeast"/>
        </w:trPr>
        <w:tc>
          <w:tcPr>
            <w:vMerge w:val="restart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06.09.2017.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Среда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Јутарња активност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Развој почетно математичких појмова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Породица животиња</w:t>
            </w:r>
            <w:r w:rsidDel="00000000" w:rsidR="00000000" w:rsidRPr="00000000">
              <w:rPr>
                <w:rtl w:val="0"/>
              </w:rPr>
              <w:t xml:space="preserve">- (класификација и серијација) користећи сличице породица домаћих и дивљих животиња деца уз васпитачево подстицање формирају скупове (скуп домаћих животиња, скуп дивљих, скуп породице патака, скуп свих животиња покривених перјем и сл.).</w:t>
            </w:r>
          </w:p>
        </w:tc>
      </w:tr>
      <w:tr>
        <w:trPr>
          <w:trHeight w:val="120" w:hRule="atLeast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Дневна активност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Ликовно васпитање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Породица животиња- </w:t>
            </w:r>
            <w:r w:rsidDel="00000000" w:rsidR="00000000" w:rsidRPr="00000000">
              <w:rPr>
                <w:rtl w:val="0"/>
              </w:rPr>
              <w:t xml:space="preserve">Сликање зачинима. Групни рад.</w:t>
            </w:r>
          </w:p>
        </w:tc>
      </w:tr>
      <w:tr>
        <w:trPr>
          <w:trHeight w:val="300" w:hRule="atLeast"/>
        </w:trPr>
        <w:tc>
          <w:tcPr>
            <w:vMerge w:val="restart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07.09.2017.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Јутарња активност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Развој говора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Упознавање и тумачење басне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Цврчак и мрав</w:t>
            </w:r>
          </w:p>
        </w:tc>
      </w:tr>
      <w:tr>
        <w:trPr>
          <w:trHeight w:val="80" w:hRule="atLeast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Дневна активност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Музичко васпитање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Ми као оркестар-</w:t>
            </w:r>
            <w:r w:rsidDel="00000000" w:rsidR="00000000" w:rsidRPr="00000000">
              <w:rPr>
                <w:rtl w:val="0"/>
              </w:rPr>
              <w:t xml:space="preserve"> Израда музчких инструмената коришћењем рециклажног материјала</w:t>
            </w:r>
          </w:p>
        </w:tc>
      </w:tr>
      <w:tr>
        <w:trPr>
          <w:trHeight w:val="60" w:hRule="atLeast"/>
        </w:trPr>
        <w:tc>
          <w:tcPr>
            <w:vMerge w:val="restart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08.09.2017.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Јутарња активност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Развој почетно математичких појмова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Од тачке до облика</w:t>
            </w:r>
            <w:r w:rsidDel="00000000" w:rsidR="00000000" w:rsidRPr="00000000">
              <w:rPr>
                <w:rtl w:val="0"/>
              </w:rPr>
              <w:t xml:space="preserve">- Почињемо са тачком, затим тачкама, онда линијом, па све до облика троугла, квадрата и правоугаоника. Наш пут до облика садржи различите начине представљања истог (конкретни предмети, модели реалних предмета, итд.).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Дневна активност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Физичко васпитање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Традиционална игра Школице са малим изменама </w:t>
            </w:r>
            <w:r w:rsidDel="00000000" w:rsidR="00000000" w:rsidRPr="00000000">
              <w:rPr>
                <w:rtl w:val="0"/>
              </w:rPr>
              <w:t xml:space="preserve">(допуне облика-поред квадрата додајемо троугао и правоугаоник, а заједно доносимо правила игре).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