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5" w:rsidRPr="007E3C47" w:rsidRDefault="002F29D5" w:rsidP="0080537C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E3C47">
        <w:rPr>
          <w:rFonts w:ascii="Times New Roman" w:hAnsi="Times New Roman"/>
          <w:b/>
          <w:sz w:val="36"/>
          <w:szCs w:val="36"/>
        </w:rPr>
        <w:t>ОШ</w:t>
      </w:r>
      <w:r w:rsidRPr="007E3C47">
        <w:rPr>
          <w:rFonts w:ascii="Times New Roman" w:hAnsi="Times New Roman"/>
          <w:b/>
          <w:spacing w:val="-25"/>
          <w:sz w:val="36"/>
          <w:szCs w:val="36"/>
        </w:rPr>
        <w:t xml:space="preserve"> </w:t>
      </w:r>
      <w:r w:rsidRPr="007E3C47">
        <w:rPr>
          <w:rFonts w:ascii="Times New Roman" w:hAnsi="Times New Roman"/>
          <w:b/>
          <w:sz w:val="36"/>
          <w:szCs w:val="36"/>
        </w:rPr>
        <w:t>„Први мај“, Влајковци</w:t>
      </w:r>
    </w:p>
    <w:p w:rsidR="00D95B97" w:rsidRPr="00D66422" w:rsidRDefault="00D95B97" w:rsidP="0080537C">
      <w:pPr>
        <w:pStyle w:val="NoSpacing"/>
        <w:rPr>
          <w:rFonts w:ascii="Times New Roman" w:eastAsia="Times New Roman" w:hAnsi="Times New Roman"/>
          <w:b/>
          <w:bCs/>
          <w:spacing w:val="-8"/>
          <w:sz w:val="36"/>
          <w:szCs w:val="36"/>
          <w:lang w:val="en-US"/>
        </w:rPr>
      </w:pPr>
    </w:p>
    <w:p w:rsidR="005D1233" w:rsidRPr="00D66422" w:rsidRDefault="005D1233" w:rsidP="0080537C">
      <w:pPr>
        <w:pStyle w:val="NoSpacing"/>
        <w:rPr>
          <w:rFonts w:ascii="Times New Roman" w:eastAsia="Times New Roman" w:hAnsi="Times New Roman"/>
          <w:b/>
          <w:bCs/>
          <w:spacing w:val="-8"/>
          <w:sz w:val="36"/>
          <w:szCs w:val="36"/>
          <w:lang w:val="en-US"/>
        </w:rPr>
      </w:pPr>
    </w:p>
    <w:p w:rsidR="005D1233" w:rsidRPr="0080537C" w:rsidRDefault="005D1233" w:rsidP="0080537C">
      <w:pPr>
        <w:pStyle w:val="NoSpacing"/>
        <w:rPr>
          <w:rFonts w:ascii="Times New Roman" w:eastAsia="Times New Roman" w:hAnsi="Times New Roman"/>
          <w:b/>
          <w:bCs/>
          <w:spacing w:val="-8"/>
          <w:sz w:val="32"/>
          <w:szCs w:val="32"/>
          <w:lang w:val="en-US"/>
        </w:rPr>
      </w:pPr>
    </w:p>
    <w:p w:rsidR="005D1233" w:rsidRPr="0080537C" w:rsidRDefault="005D1233" w:rsidP="0080537C">
      <w:pPr>
        <w:pStyle w:val="NoSpacing"/>
        <w:rPr>
          <w:rFonts w:ascii="Times New Roman" w:eastAsia="Times New Roman" w:hAnsi="Times New Roman"/>
          <w:b/>
          <w:bCs/>
          <w:spacing w:val="-8"/>
          <w:sz w:val="32"/>
          <w:szCs w:val="32"/>
          <w:lang w:val="en-US"/>
        </w:rPr>
      </w:pPr>
    </w:p>
    <w:p w:rsidR="005D1233" w:rsidRPr="0080537C" w:rsidRDefault="005D1233" w:rsidP="0080537C">
      <w:pPr>
        <w:pStyle w:val="NoSpacing"/>
        <w:rPr>
          <w:rFonts w:ascii="Times New Roman" w:eastAsia="Times New Roman" w:hAnsi="Times New Roman"/>
          <w:b/>
          <w:bCs/>
          <w:spacing w:val="-8"/>
          <w:sz w:val="32"/>
          <w:szCs w:val="32"/>
          <w:lang w:val="en-US"/>
        </w:rPr>
      </w:pPr>
    </w:p>
    <w:p w:rsidR="005D1233" w:rsidRPr="0080537C" w:rsidRDefault="005D1233" w:rsidP="0080537C">
      <w:pPr>
        <w:pStyle w:val="NoSpacing"/>
        <w:rPr>
          <w:rFonts w:ascii="Times New Roman" w:eastAsia="Times New Roman" w:hAnsi="Times New Roman"/>
          <w:b/>
          <w:bCs/>
          <w:spacing w:val="-8"/>
          <w:sz w:val="32"/>
          <w:szCs w:val="32"/>
          <w:lang w:val="en-US"/>
        </w:rPr>
      </w:pPr>
    </w:p>
    <w:p w:rsidR="00D95B97" w:rsidRPr="00D66422" w:rsidRDefault="00D95B97" w:rsidP="0080537C">
      <w:pPr>
        <w:pStyle w:val="NoSpacing"/>
        <w:jc w:val="center"/>
        <w:rPr>
          <w:rFonts w:ascii="Times New Roman" w:eastAsia="Times New Roman" w:hAnsi="Times New Roman"/>
          <w:color w:val="000000"/>
          <w:sz w:val="32"/>
          <w:szCs w:val="32"/>
          <w:lang w:val="en-US"/>
        </w:rPr>
      </w:pPr>
      <w:r w:rsidRPr="00D66422">
        <w:rPr>
          <w:rFonts w:ascii="Times New Roman" w:eastAsia="Times New Roman" w:hAnsi="Times New Roman"/>
          <w:b/>
          <w:bCs/>
          <w:spacing w:val="-8"/>
          <w:sz w:val="32"/>
          <w:szCs w:val="32"/>
          <w:lang w:val="en-US"/>
        </w:rPr>
        <w:t>Г</w:t>
      </w:r>
      <w:r w:rsidRPr="00D66422">
        <w:rPr>
          <w:rFonts w:ascii="Times New Roman" w:eastAsia="Times New Roman" w:hAnsi="Times New Roman"/>
          <w:b/>
          <w:bCs/>
          <w:spacing w:val="-6"/>
          <w:sz w:val="32"/>
          <w:szCs w:val="32"/>
          <w:lang w:val="en-US"/>
        </w:rPr>
        <w:t>О</w:t>
      </w:r>
      <w:r w:rsidRPr="00D6642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ДИШЊИ (</w:t>
      </w:r>
      <w:r w:rsidRPr="00D66422">
        <w:rPr>
          <w:rFonts w:ascii="Times New Roman" w:eastAsia="Times New Roman" w:hAnsi="Times New Roman"/>
          <w:b/>
          <w:bCs/>
          <w:spacing w:val="-10"/>
          <w:sz w:val="32"/>
          <w:szCs w:val="32"/>
          <w:lang w:val="en-US"/>
        </w:rPr>
        <w:t>Г</w:t>
      </w:r>
      <w:r w:rsidRPr="00D6642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ЛО</w:t>
      </w:r>
      <w:r w:rsidRPr="00D66422">
        <w:rPr>
          <w:rFonts w:ascii="Times New Roman" w:eastAsia="Times New Roman" w:hAnsi="Times New Roman"/>
          <w:b/>
          <w:bCs/>
          <w:spacing w:val="-3"/>
          <w:sz w:val="32"/>
          <w:szCs w:val="32"/>
          <w:lang w:val="en-US"/>
        </w:rPr>
        <w:t>Б</w:t>
      </w:r>
      <w:r w:rsidRPr="00D66422">
        <w:rPr>
          <w:rFonts w:ascii="Times New Roman" w:eastAsia="Times New Roman" w:hAnsi="Times New Roman"/>
          <w:b/>
          <w:bCs/>
          <w:spacing w:val="3"/>
          <w:sz w:val="32"/>
          <w:szCs w:val="32"/>
          <w:lang w:val="en-US"/>
        </w:rPr>
        <w:t>А</w:t>
      </w:r>
      <w:r w:rsidRPr="00D6642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 xml:space="preserve">ЛНИ) ПЛАН </w:t>
      </w:r>
      <w:r w:rsidRPr="00D66422">
        <w:rPr>
          <w:rFonts w:ascii="Times New Roman" w:eastAsia="Times New Roman" w:hAnsi="Times New Roman"/>
          <w:b/>
          <w:bCs/>
          <w:spacing w:val="-15"/>
          <w:sz w:val="32"/>
          <w:szCs w:val="32"/>
          <w:lang w:val="en-US"/>
        </w:rPr>
        <w:t>Р</w:t>
      </w:r>
      <w:r w:rsidRPr="00D66422">
        <w:rPr>
          <w:rFonts w:ascii="Times New Roman" w:eastAsia="Times New Roman" w:hAnsi="Times New Roman"/>
          <w:b/>
          <w:bCs/>
          <w:spacing w:val="2"/>
          <w:sz w:val="32"/>
          <w:szCs w:val="32"/>
          <w:lang w:val="en-US"/>
        </w:rPr>
        <w:t>А</w:t>
      </w:r>
      <w:r w:rsidRPr="00D66422">
        <w:rPr>
          <w:rFonts w:ascii="Times New Roman" w:eastAsia="Times New Roman" w:hAnsi="Times New Roman"/>
          <w:b/>
          <w:bCs/>
          <w:spacing w:val="1"/>
          <w:sz w:val="32"/>
          <w:szCs w:val="32"/>
          <w:lang w:val="en-US"/>
        </w:rPr>
        <w:t>Д</w:t>
      </w:r>
      <w:r w:rsidRPr="00D6642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А Н</w:t>
      </w:r>
      <w:r w:rsidRPr="00D66422">
        <w:rPr>
          <w:rFonts w:ascii="Times New Roman" w:eastAsia="Times New Roman" w:hAnsi="Times New Roman"/>
          <w:b/>
          <w:bCs/>
          <w:spacing w:val="-6"/>
          <w:sz w:val="32"/>
          <w:szCs w:val="32"/>
          <w:lang w:val="en-US"/>
        </w:rPr>
        <w:t>А</w:t>
      </w:r>
      <w:r w:rsidRPr="00D66422">
        <w:rPr>
          <w:rFonts w:ascii="Times New Roman" w:eastAsia="Times New Roman" w:hAnsi="Times New Roman"/>
          <w:b/>
          <w:bCs/>
          <w:spacing w:val="4"/>
          <w:sz w:val="32"/>
          <w:szCs w:val="32"/>
          <w:lang w:val="en-US"/>
        </w:rPr>
        <w:t>С</w:t>
      </w:r>
      <w:r w:rsidRPr="00D66422">
        <w:rPr>
          <w:rFonts w:ascii="Times New Roman" w:eastAsia="Times New Roman" w:hAnsi="Times New Roman"/>
          <w:b/>
          <w:bCs/>
          <w:spacing w:val="-18"/>
          <w:sz w:val="32"/>
          <w:szCs w:val="32"/>
          <w:lang w:val="en-US"/>
        </w:rPr>
        <w:t>Т</w:t>
      </w:r>
      <w:r w:rsidRPr="00D6642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АВНИ</w:t>
      </w:r>
      <w:r w:rsidRPr="00D66422">
        <w:rPr>
          <w:rFonts w:ascii="Times New Roman" w:eastAsia="Times New Roman" w:hAnsi="Times New Roman"/>
          <w:b/>
          <w:bCs/>
          <w:spacing w:val="2"/>
          <w:sz w:val="32"/>
          <w:szCs w:val="32"/>
          <w:lang w:val="en-US"/>
        </w:rPr>
        <w:t>К</w:t>
      </w:r>
      <w:r w:rsidRPr="00D66422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t>А</w:t>
      </w:r>
    </w:p>
    <w:p w:rsidR="00D95B97" w:rsidRPr="00D66422" w:rsidRDefault="00D95B97" w:rsidP="0080537C">
      <w:pPr>
        <w:pStyle w:val="NoSpacing"/>
        <w:jc w:val="center"/>
        <w:rPr>
          <w:rFonts w:ascii="Times New Roman" w:eastAsia="Times New Roman" w:hAnsi="Times New Roman"/>
          <w:color w:val="000000"/>
          <w:kern w:val="32"/>
          <w:sz w:val="24"/>
          <w:szCs w:val="24"/>
          <w:lang w:val="en-US"/>
        </w:rPr>
      </w:pPr>
      <w:r w:rsidRPr="00D66422">
        <w:rPr>
          <w:rFonts w:ascii="Times New Roman" w:eastAsia="Times New Roman" w:hAnsi="Times New Roman"/>
          <w:b/>
          <w:bCs/>
          <w:w w:val="95"/>
          <w:kern w:val="32"/>
          <w:sz w:val="24"/>
          <w:szCs w:val="24"/>
          <w:lang w:val="en-US"/>
        </w:rPr>
        <w:t>за</w:t>
      </w:r>
      <w:r w:rsidRPr="00D66422">
        <w:rPr>
          <w:rFonts w:ascii="Times New Roman" w:eastAsia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Pr="00D66422">
        <w:rPr>
          <w:rFonts w:ascii="Times New Roman" w:eastAsia="Times New Roman" w:hAnsi="Times New Roman"/>
          <w:b/>
          <w:bCs/>
          <w:w w:val="95"/>
          <w:kern w:val="32"/>
          <w:sz w:val="24"/>
          <w:szCs w:val="24"/>
          <w:lang w:val="en-US"/>
        </w:rPr>
        <w:t>ш</w:t>
      </w:r>
      <w:r w:rsidRPr="00D66422">
        <w:rPr>
          <w:rFonts w:ascii="Times New Roman" w:eastAsia="Times New Roman" w:hAnsi="Times New Roman"/>
          <w:b/>
          <w:bCs/>
          <w:spacing w:val="-2"/>
          <w:w w:val="95"/>
          <w:kern w:val="32"/>
          <w:sz w:val="24"/>
          <w:szCs w:val="24"/>
          <w:lang w:val="en-US"/>
        </w:rPr>
        <w:t>к</w:t>
      </w:r>
      <w:r w:rsidRPr="00D66422">
        <w:rPr>
          <w:rFonts w:ascii="Times New Roman" w:eastAsia="Times New Roman" w:hAnsi="Times New Roman"/>
          <w:b/>
          <w:bCs/>
          <w:w w:val="95"/>
          <w:kern w:val="32"/>
          <w:sz w:val="24"/>
          <w:szCs w:val="24"/>
          <w:lang w:val="en-US"/>
        </w:rPr>
        <w:t>олс</w:t>
      </w:r>
      <w:r w:rsidRPr="00D66422">
        <w:rPr>
          <w:rFonts w:ascii="Times New Roman" w:eastAsia="Times New Roman" w:hAnsi="Times New Roman"/>
          <w:b/>
          <w:bCs/>
          <w:spacing w:val="1"/>
          <w:w w:val="95"/>
          <w:kern w:val="32"/>
          <w:sz w:val="24"/>
          <w:szCs w:val="24"/>
          <w:lang w:val="en-US"/>
        </w:rPr>
        <w:t>к</w:t>
      </w:r>
      <w:r w:rsidRPr="00D66422">
        <w:rPr>
          <w:rFonts w:ascii="Times New Roman" w:eastAsia="Times New Roman" w:hAnsi="Times New Roman"/>
          <w:b/>
          <w:bCs/>
          <w:w w:val="95"/>
          <w:kern w:val="32"/>
          <w:sz w:val="24"/>
          <w:szCs w:val="24"/>
          <w:lang w:val="en-US"/>
        </w:rPr>
        <w:t>у</w:t>
      </w:r>
      <w:r w:rsidRPr="00D66422">
        <w:rPr>
          <w:rFonts w:ascii="Times New Roman" w:eastAsia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Pr="00D66422">
        <w:rPr>
          <w:rFonts w:ascii="Times New Roman" w:eastAsia="Times New Roman" w:hAnsi="Times New Roman"/>
          <w:b/>
          <w:bCs/>
          <w:w w:val="95"/>
          <w:kern w:val="32"/>
          <w:sz w:val="24"/>
          <w:szCs w:val="24"/>
          <w:lang w:val="en-US"/>
        </w:rPr>
        <w:t>2020/2021.</w:t>
      </w:r>
      <w:r w:rsidRPr="00D66422">
        <w:rPr>
          <w:rFonts w:ascii="Times New Roman" w:eastAsia="Times New Roman" w:hAnsi="Times New Roman"/>
          <w:b/>
          <w:bCs/>
          <w:spacing w:val="27"/>
          <w:w w:val="85"/>
          <w:kern w:val="32"/>
          <w:sz w:val="24"/>
          <w:szCs w:val="24"/>
          <w:lang w:val="en-US"/>
        </w:rPr>
        <w:t xml:space="preserve"> </w:t>
      </w:r>
      <w:r w:rsidRPr="00D66422">
        <w:rPr>
          <w:rFonts w:ascii="Times New Roman" w:eastAsia="Times New Roman" w:hAnsi="Times New Roman"/>
          <w:b/>
          <w:bCs/>
          <w:spacing w:val="-4"/>
          <w:w w:val="95"/>
          <w:kern w:val="32"/>
          <w:sz w:val="24"/>
          <w:szCs w:val="24"/>
          <w:lang w:val="en-US"/>
        </w:rPr>
        <w:t>го</w:t>
      </w:r>
      <w:r w:rsidRPr="00D66422">
        <w:rPr>
          <w:rFonts w:ascii="Times New Roman" w:eastAsia="Times New Roman" w:hAnsi="Times New Roman"/>
          <w:b/>
          <w:bCs/>
          <w:w w:val="95"/>
          <w:kern w:val="32"/>
          <w:sz w:val="24"/>
          <w:szCs w:val="24"/>
          <w:lang w:val="en-US"/>
        </w:rPr>
        <w:t>дину</w:t>
      </w:r>
    </w:p>
    <w:p w:rsidR="00D95B97" w:rsidRDefault="00D95B97" w:rsidP="0080537C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E3C47" w:rsidRDefault="007E3C47" w:rsidP="0080537C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273B" w:rsidRPr="00D66422" w:rsidRDefault="0066273B" w:rsidP="0080537C">
      <w:pPr>
        <w:pStyle w:val="NoSpacing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5B97" w:rsidRPr="0080537C" w:rsidRDefault="00D95B97" w:rsidP="0080537C">
      <w:pPr>
        <w:pStyle w:val="NoSpacing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0537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</w:t>
      </w:r>
      <w:r w:rsidRPr="0080537C">
        <w:rPr>
          <w:rFonts w:ascii="Times New Roman" w:eastAsia="Times New Roman" w:hAnsi="Times New Roman"/>
          <w:b/>
          <w:bCs/>
          <w:spacing w:val="3"/>
          <w:sz w:val="24"/>
          <w:szCs w:val="24"/>
          <w:lang w:val="en-US"/>
        </w:rPr>
        <w:t>с</w:t>
      </w:r>
      <w:r w:rsidRPr="0080537C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т</w:t>
      </w:r>
      <w:r w:rsidRPr="0080537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авни пред</w:t>
      </w:r>
      <w:r w:rsidRPr="0080537C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м</w:t>
      </w:r>
      <w:r w:rsidRPr="0080537C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е</w:t>
      </w:r>
      <w:r w:rsidRPr="0080537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т:  </w:t>
      </w:r>
      <w:r w:rsidRPr="0080537C">
        <w:rPr>
          <w:rFonts w:ascii="Times New Roman" w:eastAsia="Times New Roman" w:hAnsi="Times New Roman"/>
          <w:b/>
          <w:sz w:val="24"/>
          <w:szCs w:val="24"/>
          <w:lang w:val="sr-Cyrl-RS"/>
        </w:rPr>
        <w:t>ПРИРОДА И ДРУШТВО</w:t>
      </w:r>
    </w:p>
    <w:p w:rsidR="0080537C" w:rsidRDefault="0080537C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95B97" w:rsidRPr="0080537C" w:rsidRDefault="00D95B97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80537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Разред : </w:t>
      </w:r>
      <w:r w:rsidRPr="0080537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трећи</w:t>
      </w:r>
    </w:p>
    <w:p w:rsidR="0080537C" w:rsidRDefault="0080537C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95B97" w:rsidRPr="0080537C" w:rsidRDefault="00D95B97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</w:pPr>
      <w:r w:rsidRPr="0080537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Одељење: III</w:t>
      </w:r>
      <w:r w:rsidRPr="0080537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80537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 xml:space="preserve">, </w:t>
      </w:r>
      <w:r w:rsidRPr="0080537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80537C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:rsidR="0080537C" w:rsidRDefault="0080537C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95B97" w:rsidRPr="0080537C" w:rsidRDefault="00D95B97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0537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Недељни фонд часова: 2</w:t>
      </w:r>
    </w:p>
    <w:p w:rsidR="0080537C" w:rsidRDefault="0080537C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95B97" w:rsidRPr="0080537C" w:rsidRDefault="00D95B97" w:rsidP="0080537C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80537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Годишњи фонд часова: 72</w:t>
      </w: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  <w:r w:rsidRPr="0080537C">
        <w:rPr>
          <w:rFonts w:ascii="Times New Roman" w:eastAsia="Verdana" w:hAnsi="Times New Roman"/>
          <w:sz w:val="24"/>
          <w:szCs w:val="24"/>
          <w:lang w:val="sr-Cyrl-RS"/>
        </w:rPr>
        <w:t xml:space="preserve">План урађен на основу Правилника објављеног у „Сл. Гласнику РС“- Просветни гласник, број </w:t>
      </w:r>
      <w:hyperlink r:id="rId8" w:history="1">
        <w:r w:rsidRPr="0080537C">
          <w:rPr>
            <w:rFonts w:ascii="Times New Roman" w:hAnsi="Times New Roman"/>
            <w:sz w:val="24"/>
            <w:szCs w:val="24"/>
            <w:lang w:val="en-US"/>
          </w:rPr>
          <w:t xml:space="preserve">5/2019 </w:t>
        </w:r>
      </w:hyperlink>
      <w:r w:rsidRPr="0080537C">
        <w:rPr>
          <w:rFonts w:ascii="Times New Roman" w:eastAsia="Verdana" w:hAnsi="Times New Roman"/>
          <w:sz w:val="24"/>
          <w:szCs w:val="24"/>
          <w:lang w:val="sr-Cyrl-RS"/>
        </w:rPr>
        <w:t>и</w:t>
      </w:r>
      <w:r w:rsidRPr="0080537C">
        <w:rPr>
          <w:rFonts w:ascii="Times New Roman" w:hAnsi="Times New Roman"/>
          <w:sz w:val="24"/>
          <w:szCs w:val="24"/>
          <w:lang w:val="en-US"/>
        </w:rPr>
        <w:t xml:space="preserve"> 1/2020</w:t>
      </w:r>
      <w:r w:rsidRPr="0080537C">
        <w:rPr>
          <w:rFonts w:ascii="Times New Roman" w:eastAsia="Verdana" w:hAnsi="Times New Roman"/>
          <w:sz w:val="24"/>
          <w:szCs w:val="24"/>
          <w:lang w:val="sr-Cyrl-RS"/>
        </w:rPr>
        <w:t>.</w:t>
      </w: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</w:p>
    <w:p w:rsidR="0080537C" w:rsidRDefault="0080537C" w:rsidP="0080537C">
      <w:pPr>
        <w:pStyle w:val="NoSpacing"/>
        <w:rPr>
          <w:rFonts w:ascii="Times New Roman" w:eastAsia="Verdana" w:hAnsi="Times New Roman"/>
          <w:sz w:val="24"/>
          <w:szCs w:val="24"/>
          <w:lang w:val="en-US"/>
        </w:rPr>
      </w:pPr>
    </w:p>
    <w:p w:rsidR="0080537C" w:rsidRPr="0080537C" w:rsidRDefault="0080537C" w:rsidP="0080537C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529"/>
        <w:gridCol w:w="2985"/>
        <w:gridCol w:w="1276"/>
        <w:gridCol w:w="1984"/>
        <w:gridCol w:w="2874"/>
        <w:gridCol w:w="2340"/>
        <w:gridCol w:w="2790"/>
      </w:tblGrid>
      <w:tr w:rsidR="008F0BC4" w:rsidRPr="00694DFD" w:rsidTr="008F0BC4">
        <w:trPr>
          <w:trHeight w:val="1045"/>
        </w:trPr>
        <w:tc>
          <w:tcPr>
            <w:tcW w:w="3514" w:type="dxa"/>
            <w:gridSpan w:val="2"/>
          </w:tcPr>
          <w:p w:rsidR="008F0BC4" w:rsidRPr="00694DFD" w:rsidRDefault="008F0BC4" w:rsidP="008B6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ОБЛАСТ/ТЕМА/МОДУЛ</w:t>
            </w:r>
          </w:p>
        </w:tc>
        <w:tc>
          <w:tcPr>
            <w:tcW w:w="1276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4" w:type="dxa"/>
          </w:tcPr>
          <w:p w:rsidR="008F0BC4" w:rsidRDefault="008F0BC4" w:rsidP="008B6A81">
            <w:pPr>
              <w:ind w:hanging="7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УТВРЂИВАЊЕ</w:t>
            </w:r>
          </w:p>
          <w:p w:rsidR="008F0BC4" w:rsidRPr="00694DFD" w:rsidRDefault="008F0BC4" w:rsidP="008B6A81">
            <w:pPr>
              <w:ind w:hanging="7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74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234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279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СВЕГА</w:t>
            </w:r>
          </w:p>
        </w:tc>
      </w:tr>
      <w:tr w:rsidR="008F0BC4" w:rsidRPr="00694DFD" w:rsidTr="008F0BC4">
        <w:tc>
          <w:tcPr>
            <w:tcW w:w="529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85" w:type="dxa"/>
          </w:tcPr>
          <w:p w:rsidR="008F0BC4" w:rsidRPr="008F0BC4" w:rsidRDefault="008F0BC4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Природа, човек, друштво</w:t>
            </w:r>
          </w:p>
        </w:tc>
        <w:tc>
          <w:tcPr>
            <w:tcW w:w="1276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984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874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4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0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38</w:t>
            </w:r>
          </w:p>
        </w:tc>
      </w:tr>
      <w:tr w:rsidR="008F0BC4" w:rsidRPr="00694DFD" w:rsidTr="008F0BC4">
        <w:trPr>
          <w:trHeight w:val="683"/>
        </w:trPr>
        <w:tc>
          <w:tcPr>
            <w:tcW w:w="529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85" w:type="dxa"/>
          </w:tcPr>
          <w:p w:rsidR="008F0BC4" w:rsidRPr="00694DFD" w:rsidRDefault="008F0BC4" w:rsidP="008F0BC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Оријентација у простору </w:t>
            </w:r>
          </w:p>
        </w:tc>
        <w:tc>
          <w:tcPr>
            <w:tcW w:w="1276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4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874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4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790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</w:tr>
      <w:tr w:rsidR="008F0BC4" w:rsidRPr="00694DFD" w:rsidTr="008F0BC4">
        <w:tc>
          <w:tcPr>
            <w:tcW w:w="529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85" w:type="dxa"/>
          </w:tcPr>
          <w:p w:rsidR="008F0BC4" w:rsidRPr="00694DFD" w:rsidRDefault="008F0BC4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Оријентација у времену, прошлост</w:t>
            </w:r>
          </w:p>
        </w:tc>
        <w:tc>
          <w:tcPr>
            <w:tcW w:w="1276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4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874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4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90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8F0BC4" w:rsidRPr="00694DFD" w:rsidTr="008F0BC4">
        <w:tc>
          <w:tcPr>
            <w:tcW w:w="529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85" w:type="dxa"/>
          </w:tcPr>
          <w:p w:rsidR="008F0BC4" w:rsidRPr="00694DFD" w:rsidRDefault="008F0BC4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1276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4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874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4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90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</w:p>
        </w:tc>
      </w:tr>
      <w:tr w:rsidR="008F0BC4" w:rsidRPr="00694DFD" w:rsidTr="008F0BC4">
        <w:trPr>
          <w:trHeight w:val="674"/>
        </w:trPr>
        <w:tc>
          <w:tcPr>
            <w:tcW w:w="529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85" w:type="dxa"/>
          </w:tcPr>
          <w:p w:rsidR="008F0BC4" w:rsidRPr="00694DFD" w:rsidRDefault="008F0BC4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1276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4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874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40" w:type="dxa"/>
          </w:tcPr>
          <w:p w:rsidR="008F0BC4" w:rsidRPr="00694DFD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90" w:type="dxa"/>
          </w:tcPr>
          <w:p w:rsidR="008F0BC4" w:rsidRPr="00694DFD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</w:t>
            </w:r>
          </w:p>
        </w:tc>
      </w:tr>
      <w:tr w:rsidR="008F0BC4" w:rsidRPr="00694DFD" w:rsidTr="008F0BC4">
        <w:tc>
          <w:tcPr>
            <w:tcW w:w="3514" w:type="dxa"/>
            <w:gridSpan w:val="2"/>
          </w:tcPr>
          <w:p w:rsidR="008F0BC4" w:rsidRPr="00694DFD" w:rsidRDefault="008F0BC4" w:rsidP="008B6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8F0BC4" w:rsidRPr="008F0BC4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0BC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1984" w:type="dxa"/>
          </w:tcPr>
          <w:p w:rsidR="008F0BC4" w:rsidRPr="008F0BC4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0BC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874" w:type="dxa"/>
          </w:tcPr>
          <w:p w:rsidR="008F0BC4" w:rsidRPr="008F0BC4" w:rsidRDefault="008F0BC4" w:rsidP="008B6A8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0BC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340" w:type="dxa"/>
          </w:tcPr>
          <w:p w:rsidR="008F0BC4" w:rsidRPr="008F0BC4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0BC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90" w:type="dxa"/>
          </w:tcPr>
          <w:p w:rsidR="008F0BC4" w:rsidRPr="008F0BC4" w:rsidRDefault="008F0BC4" w:rsidP="00475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0BC4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:rsidR="00215572" w:rsidRDefault="00215572" w:rsidP="006277EE">
      <w:pPr>
        <w:rPr>
          <w:rFonts w:ascii="Times New Roman" w:hAnsi="Times New Roman"/>
          <w:sz w:val="24"/>
          <w:szCs w:val="24"/>
          <w:lang w:val="sr"/>
        </w:rPr>
      </w:pPr>
    </w:p>
    <w:p w:rsidR="00215572" w:rsidRDefault="00215572" w:rsidP="006277EE">
      <w:pPr>
        <w:rPr>
          <w:rFonts w:ascii="Times New Roman" w:hAnsi="Times New Roman"/>
          <w:sz w:val="24"/>
          <w:szCs w:val="24"/>
          <w:lang w:val="sr"/>
        </w:rPr>
      </w:pPr>
    </w:p>
    <w:p w:rsidR="00215572" w:rsidRDefault="00215572" w:rsidP="006277EE">
      <w:pPr>
        <w:rPr>
          <w:rFonts w:ascii="Times New Roman" w:hAnsi="Times New Roman"/>
          <w:sz w:val="24"/>
          <w:szCs w:val="24"/>
          <w:lang w:val="sr-Cyrl-RS"/>
        </w:rPr>
      </w:pPr>
    </w:p>
    <w:p w:rsidR="008F0BC4" w:rsidRDefault="008F0BC4" w:rsidP="006277EE">
      <w:pPr>
        <w:rPr>
          <w:rFonts w:ascii="Times New Roman" w:hAnsi="Times New Roman"/>
          <w:sz w:val="24"/>
          <w:szCs w:val="24"/>
          <w:lang w:val="sr-Cyrl-RS"/>
        </w:rPr>
      </w:pPr>
    </w:p>
    <w:p w:rsidR="008F0BC4" w:rsidRDefault="008F0BC4" w:rsidP="006277EE">
      <w:pPr>
        <w:rPr>
          <w:rFonts w:ascii="Times New Roman" w:hAnsi="Times New Roman"/>
          <w:sz w:val="24"/>
          <w:szCs w:val="24"/>
          <w:lang w:val="sr-Cyrl-RS"/>
        </w:rPr>
      </w:pPr>
    </w:p>
    <w:p w:rsidR="008F0BC4" w:rsidRDefault="008F0BC4" w:rsidP="006277EE">
      <w:pPr>
        <w:rPr>
          <w:rFonts w:ascii="Times New Roman" w:hAnsi="Times New Roman"/>
          <w:sz w:val="24"/>
          <w:szCs w:val="24"/>
          <w:lang w:val="sr-Cyrl-RS"/>
        </w:rPr>
      </w:pPr>
    </w:p>
    <w:p w:rsidR="008F0BC4" w:rsidRDefault="008F0BC4" w:rsidP="006277EE">
      <w:pPr>
        <w:rPr>
          <w:rFonts w:ascii="Times New Roman" w:hAnsi="Times New Roman"/>
          <w:sz w:val="24"/>
          <w:szCs w:val="24"/>
          <w:lang w:val="sr-Cyrl-RS"/>
        </w:rPr>
      </w:pPr>
    </w:p>
    <w:p w:rsidR="008F0BC4" w:rsidRPr="008F0BC4" w:rsidRDefault="008F0BC4" w:rsidP="006277EE">
      <w:pPr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215572" w:rsidRPr="00EF5ACF" w:rsidRDefault="00215572" w:rsidP="006277EE">
      <w:pPr>
        <w:rPr>
          <w:rFonts w:ascii="Times New Roman" w:hAnsi="Times New Roman"/>
          <w:sz w:val="24"/>
          <w:szCs w:val="24"/>
          <w:lang w:val="s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827"/>
        <w:gridCol w:w="3686"/>
        <w:gridCol w:w="3620"/>
      </w:tblGrid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Р. БР.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ОБЛАСТ/ТЕМА/МОДУЛ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3620" w:type="dxa"/>
          </w:tcPr>
          <w:p w:rsidR="006277EE" w:rsidRDefault="006277EE" w:rsidP="008B6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ИСХОДИ</w:t>
            </w:r>
          </w:p>
          <w:p w:rsidR="006277EE" w:rsidRPr="009D3B0B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D3B0B">
              <w:rPr>
                <w:rFonts w:ascii="Times New Roman" w:eastAsia="Times New Roman" w:hAnsi="Times New Roman"/>
                <w:lang w:val="sr-Cyrl-RS"/>
              </w:rPr>
              <w:t>На крају теме/модула/месеца ученик ће бити у стању да: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Рељеф и воде завичаја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</w:t>
            </w:r>
            <w:r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686" w:type="dxa"/>
          </w:tcPr>
          <w:p w:rsidR="006277EE" w:rsidRPr="009D3B0B" w:rsidRDefault="006277EE" w:rsidP="008B6A81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1ПД.1.6.1. зна основне облике рељефа и површинских вода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1ПД.1.6.2. зна основне типове насеља и њихове карактеристике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1ПД.2.6.1. препознаје и именује облике рељефа и површинских вода у свом месту и у околини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1ПД.2.6.2. зна основне одлике рељефа и вода у држави Србији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:rsidR="006277EE" w:rsidRPr="009D3B0B" w:rsidRDefault="006277EE" w:rsidP="008B6A81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1ПД.2.6.3. разуме повезаност природно-географских фактора – рељефа, вода, климе – и делатности људи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идентификује облике рељефа и површинских вода у свом крају;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одреди положај задатог објекта у односу на истакнуте облике рељефа и површинске воде у свом крају;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илуструје примерима како рељеф и површинске воде утичу на живот људи у крају;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представи резултате истраживања (писано, усмено, 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</w:t>
            </w:r>
            <w:r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1ПД.1.4.2. зна помоћу чега се људи оријентишу у простору: лева и десна страна, стране света, адреса, карактеристични објекти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1ПД.1.4.3. уме да одреди стране света помоћу Сунца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1ПД.1.4.4. зна јединице за мерење времена: дан, недеља, месец, година, деценија и век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1ПД.1.4.5. уме да прочита тражене информације са часовника и календара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1ПД.1.6.3. зна географски положај и основне одреднице државе Србије: територија, границе, главни град, симболи, становништво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1ПД.2.4.3. уме да пронађе тражене улице и објекте на плану насеља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1ПД.2.4.4. уме да пронађе основне информације на географској карти Србије: највећа и најважнија насеља, облике рељефа и површинских вода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1ПД.2.4.5. уме да пронађе и упише тражене информације на ленти времена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се оријентише у простору помоћу компаса и оријентира из природе/окружења;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опише пут којим се може стићи од једне до друге тачке помоћу плана насеља;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идентификује географске објекте у свом крају користећи географску карту Републике Србије;</w:t>
            </w:r>
          </w:p>
          <w:p w:rsidR="006277EE" w:rsidRPr="00694DFD" w:rsidRDefault="006277EE" w:rsidP="006277EE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1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представи резултате истраживања (писано, усмено, 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Култура живљења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околини;</w:t>
            </w:r>
            <w:r w:rsidRPr="00694DF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94D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oдговорно учешће у демократском друштву;</w:t>
            </w:r>
            <w:r w:rsidRPr="00694DF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94D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oдговоран однос према здрављу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,</w:t>
            </w:r>
            <w:r w:rsidRPr="00694DF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</w:p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предузимљивост и оријентација ка предузетништву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1ПД.1.5.1. зна које друштвене групе постоје и ко су њихови чланови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1ПД.1.5.2. зна основна правила понашања у породици, школи и насељу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1ПД.1.5.3. зна које људске делатности постоје и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зна 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њихову улогу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1ПД.1.5.4. зна који су главни извори опасности по здравље и живот људи и основне мере заштите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1ПД.1.5.5. зна поступке за очување и унапређивање 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људског здравља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1ПД.2.5.1. зна које су улоге различитих друштвених група и њихових чланова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1ПД.2.5.2. зна која су права и обавезе чланова у различитим друштвеним групама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1ПД.2.5.3. разуме повезаност и међузависност различитих људских делатности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примени правила друштвено прихватљивог понашања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поштујући права, обавезе и различитости међу људима;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различита занимања и делатности са потребама људи у крају у коме живи;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врсте и значај саобраћаја у свом крају са потребама људи;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примени правила безбедног понашања  у саобраћају;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примени поступке (мере) заштите од заразних болести;  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сарађује са другима у групи на 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представи резултате истраживања (писано, усмено, 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Прошлост 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</w:t>
            </w:r>
            <w:r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1ПД.1.6.4. зна најважније догађаје, појаве и личности из прошлости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1ПД.1.6.5. зна основне информације о начину живота људи у прошлости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1ПД.1.6.6. зна шта су историјски извори и именује их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1ПД.2.6.5. уочава сличности и разлике између начина живота некад и сад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користи временске одреднице (година, деценија, век) у свакодневним ситуацијама и приликом описивања догађаја из прошлости;</w:t>
            </w:r>
          </w:p>
          <w:p w:rsidR="006277EE" w:rsidRPr="00694DFD" w:rsidRDefault="006277EE" w:rsidP="006277EE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прикупи и представи податке о прошлости породице и краја;</w:t>
            </w:r>
          </w:p>
          <w:p w:rsidR="006277EE" w:rsidRPr="00694DFD" w:rsidRDefault="006277EE" w:rsidP="006277E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представи резултате истраживања (писано, усмено, помоћу ленте времена,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Нежива природа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Kомуникативна компетенција, компетенција за учење, дигитална компетенција, рад са подацима и информацијама, компетенција за сарадњу, 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lastRenderedPageBreak/>
              <w:t>одговоран однос према околини</w:t>
            </w:r>
            <w:r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1ПД.1.1.1. прави разлику између природе и производа људског рада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1ПД.1.1.2. зна ко и шта чини живу и неживу природу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1ПД.1.2.1. препознаје и именује природне ресурсе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1ПД.1.2.2. зна употребну вредност природних ресурса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1ПД.1.2.3. разликује повољно и неповољно деловање човека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очување природе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разликује чврсто, течно и гасовито стање воде у природи и свакодневном животу;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повеже температурне промене са променама запремине и 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кретања ваздуха;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очита вредности температуре воде, ваздуха и тела помоћу термометра;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представи резултате истраживања (писано, усмено, 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Животне заједнице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</w:t>
            </w:r>
            <w:r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1ПД.1.1.3. зна заједничке карактеристике живих бића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1ПД.1.1.4. уме да класификује жива бића према једном од следећих критеријума: изгледу, начину исхране, кретања и размножавања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1ПД.1.1.5. препознаје и именује делове тела живих бића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1ПД.1.1.6. разликује станишта према условима живота и живим бићима у њима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1ПД.2.1.1. разуме повезаност живе и неживе природе на очигледним примерима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1ПД.2.1.2. зна основне разлике између биљака, животиња и људи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 xml:space="preserve">1ПД.2.1.3. примењује 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вишеструке критеријуме класификације живих бића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1ПД.2.1.4. зна улогу основних делова живих бића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1ПД.2.1.5. разуме повезаност услова живота и живих бића у станишту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1ПД.2.1.6. разуме међусобну зависност живих бића у животној заједници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1ПД.2.2.4. зна шта је добробит животиња и поступке којима се она штити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прикаже везе међу живим бићима у различитим животним заједницама помоћу ланаца исхране;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илуструје примерима одговоран и неодговоран однос човека према животној средини;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представи резултате истраживања (писано, усмено,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Кретање </w:t>
            </w:r>
          </w:p>
        </w:tc>
        <w:tc>
          <w:tcPr>
            <w:tcW w:w="3827" w:type="dxa"/>
          </w:tcPr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</w:t>
            </w:r>
            <w:r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1ПД.1.4.1. уме да препозна кретање тела у различитим појавама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1ПД.2.4.1. зна да кретање тела зависи од силе која на њега делује, врсте подлоге и облика тела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1ПД.2.4.2. зна да се светлост креће праволинијски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јачину деловања на тело са његовим пређеним растојањем;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доводи у везу брзину падања тела са његовим обликом;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разликује природне и вештачке изворе светлости;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промену величине и положаја сенке са променом положаја извора светлости;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промену јачине звука са променом удаљености од његовог извора;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представи резултате истраживања (писано, усмено,  PowerPoint презентацијом и/или 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  <w:tr w:rsidR="006277EE" w:rsidRPr="00694DFD" w:rsidTr="00215572">
        <w:tc>
          <w:tcPr>
            <w:tcW w:w="959" w:type="dxa"/>
          </w:tcPr>
          <w:p w:rsidR="006277EE" w:rsidRPr="00694DFD" w:rsidRDefault="006277EE" w:rsidP="008B6A8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3260" w:type="dxa"/>
          </w:tcPr>
          <w:p w:rsidR="006277EE" w:rsidRPr="00694DFD" w:rsidRDefault="006277EE" w:rsidP="008B6A8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Материјали </w:t>
            </w:r>
          </w:p>
        </w:tc>
        <w:tc>
          <w:tcPr>
            <w:tcW w:w="3827" w:type="dxa"/>
          </w:tcPr>
          <w:p w:rsidR="006277EE" w:rsidRPr="009D3B0B" w:rsidRDefault="006277EE" w:rsidP="008B6A81">
            <w:pP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Kомуникативна компетенција, компетенција за учење, дигитална компетенција, рад са подацима и информацијама, компетенција за сарадњу, одговоран однос према околини; </w:t>
            </w:r>
            <w:r w:rsidRPr="00694DF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предузимљивост и оријентација ка предузетништву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  <w:p w:rsidR="006277EE" w:rsidRPr="00694DFD" w:rsidRDefault="006277EE" w:rsidP="008B6A81">
            <w:pPr>
              <w:ind w:left="12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1ПД.1.3.1. зна основна својства воде, ваздуха и земљишта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1ПД.1.3.2. зна да су вода у природи, ваздух и земљиште састављени од више материјала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1ПД.1.3.3. зна да различите животне намирнице садрже различите састојке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1ПД.1.3.4. зна основна својства материјала: тврдоћа, еластичност, густина, растворљивост, провидност, намагнетисаност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1ПД.1.3.5. зна да својства материјала одређују њихову употребу и препознаје примере у свом окружењу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1ПД.1.3.6. зна промене материјала које настају због промене температуре, услед механичког утицаја и деловања воде и ваздуха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1ПД.2.3.1. зна сложенија својства воде и ваздуха: агрегатно стање и кретање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8B6A8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1ПД.2.3.2. зна да су различита својства воде, ваздуха и земљишта последица њиховог различитог састава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2155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1ПД.2.3.3. разликује материјале који су добри проводници топлоте и електрицитета од оних који то нису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2155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1ПД.2.3.4. зна да топлотна и електрична проводљивост материјала одређују њихову употребу и препознаје примере у свом окружењу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277EE" w:rsidRPr="00694DFD" w:rsidRDefault="006277EE" w:rsidP="0021557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>1ПД.2.3.5. разликује повратне и неповратне промене материјала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1ПД.2.3.6. разликује промене материјала при којима настају други материјали од оних промена материјала при којима не настају други материјали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20" w:type="dxa"/>
          </w:tcPr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повеже температурне промене са променама запремине и кретања ваздуха;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разликује повратне и неповратне промене материјала;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уочи сличности и разлике међу течностима – тече, променљивост облика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провидност, боја, густина;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објасни како рециклажа помаже очувању природе;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изведе једноставне огледе/експерименте и повеже резултат са објашњењем/закључком;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представи резултате истраживања (писано, усмено, PowerPoint презентацијом и/или цртежом и 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);</w:t>
            </w:r>
          </w:p>
          <w:p w:rsidR="006277EE" w:rsidRPr="00694DFD" w:rsidRDefault="006277EE" w:rsidP="006277EE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694DF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повеже резултате рада са уложеним трудом.</w:t>
            </w:r>
          </w:p>
        </w:tc>
      </w:tr>
    </w:tbl>
    <w:p w:rsidR="006277EE" w:rsidRPr="00694DFD" w:rsidRDefault="006277EE" w:rsidP="006277EE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215572" w:rsidRPr="00215572" w:rsidRDefault="00215572" w:rsidP="00215572">
      <w:pPr>
        <w:spacing w:after="0" w:line="240" w:lineRule="auto"/>
        <w:ind w:left="11520" w:firstLine="720"/>
        <w:rPr>
          <w:rFonts w:ascii="Times New Roman" w:hAnsi="Times New Roman"/>
          <w:sz w:val="24"/>
          <w:szCs w:val="24"/>
          <w:lang w:val="sr-Cyrl-RS"/>
        </w:rPr>
      </w:pPr>
      <w:r w:rsidRPr="00215572">
        <w:rPr>
          <w:rFonts w:ascii="Times New Roman" w:hAnsi="Times New Roman"/>
          <w:sz w:val="24"/>
          <w:szCs w:val="24"/>
          <w:lang w:val="en-US"/>
        </w:rPr>
        <w:t>Одељењске старешине</w:t>
      </w:r>
      <w:r w:rsidRPr="00215572">
        <w:rPr>
          <w:rFonts w:ascii="Times New Roman" w:hAnsi="Times New Roman"/>
          <w:sz w:val="24"/>
          <w:szCs w:val="24"/>
          <w:lang w:val="sr-Cyrl-RS"/>
        </w:rPr>
        <w:t>:</w:t>
      </w:r>
    </w:p>
    <w:p w:rsidR="00215572" w:rsidRPr="00215572" w:rsidRDefault="00215572" w:rsidP="00215572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  <w:lang w:val="en-US"/>
        </w:rPr>
      </w:pPr>
      <w:r w:rsidRPr="00215572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215572">
        <w:rPr>
          <w:rFonts w:ascii="Times New Roman" w:hAnsi="Times New Roman"/>
          <w:sz w:val="24"/>
          <w:szCs w:val="24"/>
          <w:lang w:val="en-US"/>
        </w:rPr>
        <w:t>Сл</w:t>
      </w:r>
      <w:r w:rsidRPr="00215572">
        <w:rPr>
          <w:rFonts w:ascii="Times New Roman" w:hAnsi="Times New Roman"/>
          <w:sz w:val="24"/>
          <w:szCs w:val="24"/>
          <w:lang w:val="sr-Cyrl-RS"/>
        </w:rPr>
        <w:t xml:space="preserve">ађана Дринић </w:t>
      </w:r>
      <w:r w:rsidRPr="00215572">
        <w:rPr>
          <w:rFonts w:ascii="Times New Roman" w:hAnsi="Times New Roman"/>
          <w:sz w:val="24"/>
          <w:szCs w:val="24"/>
          <w:lang w:val="en-US"/>
        </w:rPr>
        <w:t>III</w:t>
      </w:r>
      <w:r w:rsidRPr="00215572">
        <w:rPr>
          <w:rFonts w:ascii="Times New Roman" w:hAnsi="Times New Roman"/>
          <w:sz w:val="16"/>
          <w:szCs w:val="16"/>
          <w:lang w:val="en-US"/>
        </w:rPr>
        <w:t>3</w:t>
      </w:r>
    </w:p>
    <w:p w:rsidR="00215572" w:rsidRPr="00215572" w:rsidRDefault="00215572" w:rsidP="00215572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  <w:lang w:val="en-US"/>
        </w:rPr>
      </w:pPr>
      <w:r w:rsidRPr="00215572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215572">
        <w:rPr>
          <w:rFonts w:ascii="Times New Roman" w:hAnsi="Times New Roman"/>
          <w:sz w:val="24"/>
          <w:szCs w:val="24"/>
          <w:lang w:val="sr-Cyrl-RS"/>
        </w:rPr>
        <w:t>Сенка Вукајловић</w:t>
      </w:r>
      <w:r w:rsidRPr="00215572">
        <w:rPr>
          <w:rFonts w:ascii="Times New Roman" w:hAnsi="Times New Roman"/>
          <w:sz w:val="24"/>
          <w:szCs w:val="24"/>
          <w:lang w:val="en-US"/>
        </w:rPr>
        <w:t xml:space="preserve"> III</w:t>
      </w:r>
      <w:r w:rsidRPr="00215572">
        <w:rPr>
          <w:rFonts w:ascii="Times New Roman" w:hAnsi="Times New Roman"/>
          <w:sz w:val="16"/>
          <w:szCs w:val="16"/>
          <w:lang w:val="en-US"/>
        </w:rPr>
        <w:t>2</w:t>
      </w:r>
    </w:p>
    <w:p w:rsidR="00215572" w:rsidRPr="00215572" w:rsidRDefault="00215572" w:rsidP="00215572">
      <w:pPr>
        <w:spacing w:after="200" w:line="276" w:lineRule="auto"/>
        <w:rPr>
          <w:rFonts w:eastAsia="Times New Roman"/>
          <w:lang w:val="en-US"/>
        </w:rPr>
      </w:pPr>
    </w:p>
    <w:p w:rsidR="00D95B97" w:rsidRPr="00D95B97" w:rsidRDefault="00D95B97" w:rsidP="00D95B97">
      <w:pPr>
        <w:spacing w:after="200" w:line="276" w:lineRule="auto"/>
        <w:rPr>
          <w:rFonts w:eastAsia="Times New Roman"/>
          <w:lang w:val="en-US"/>
        </w:rPr>
      </w:pPr>
    </w:p>
    <w:sectPr w:rsidR="00D95B97" w:rsidRPr="00D95B97" w:rsidSect="006277EE">
      <w:footerReference w:type="default" r:id="rId9"/>
      <w:footerReference w:type="first" r:id="rId10"/>
      <w:pgSz w:w="16838" w:h="11906" w:orient="landscape" w:code="9"/>
      <w:pgMar w:top="1701" w:right="851" w:bottom="1260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9E" w:rsidRDefault="00A5119E">
      <w:pPr>
        <w:spacing w:after="0" w:line="240" w:lineRule="auto"/>
      </w:pPr>
      <w:r>
        <w:separator/>
      </w:r>
    </w:p>
  </w:endnote>
  <w:endnote w:type="continuationSeparator" w:id="0">
    <w:p w:rsidR="00A5119E" w:rsidRDefault="00A5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E3" w:rsidRDefault="00A5119E">
    <w:pPr>
      <w:pStyle w:val="Footer"/>
      <w:jc w:val="center"/>
    </w:pPr>
  </w:p>
  <w:p w:rsidR="001340E3" w:rsidRDefault="00A51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E3" w:rsidRDefault="00A5119E">
    <w:pPr>
      <w:pStyle w:val="Footer"/>
      <w:jc w:val="center"/>
    </w:pPr>
  </w:p>
  <w:p w:rsidR="001340E3" w:rsidRDefault="00A51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9E" w:rsidRDefault="00A5119E">
      <w:pPr>
        <w:spacing w:after="0" w:line="240" w:lineRule="auto"/>
      </w:pPr>
      <w:r>
        <w:separator/>
      </w:r>
    </w:p>
  </w:footnote>
  <w:footnote w:type="continuationSeparator" w:id="0">
    <w:p w:rsidR="00A5119E" w:rsidRDefault="00A5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FDA"/>
    <w:multiLevelType w:val="hybridMultilevel"/>
    <w:tmpl w:val="EDCAFF7C"/>
    <w:lvl w:ilvl="0" w:tplc="DE588016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EE606096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082D"/>
    <w:multiLevelType w:val="hybridMultilevel"/>
    <w:tmpl w:val="EF32FE6E"/>
    <w:lvl w:ilvl="0" w:tplc="2E4EF2E6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508BE"/>
    <w:multiLevelType w:val="hybridMultilevel"/>
    <w:tmpl w:val="9A8EA820"/>
    <w:lvl w:ilvl="0" w:tplc="615C5B4A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F23E8"/>
    <w:multiLevelType w:val="hybridMultilevel"/>
    <w:tmpl w:val="69F07A9C"/>
    <w:lvl w:ilvl="0" w:tplc="95323284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82134"/>
    <w:multiLevelType w:val="hybridMultilevel"/>
    <w:tmpl w:val="879280FE"/>
    <w:lvl w:ilvl="0" w:tplc="B0FE91C4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E"/>
    <w:rsid w:val="000249BE"/>
    <w:rsid w:val="00215572"/>
    <w:rsid w:val="002F29D5"/>
    <w:rsid w:val="004403EB"/>
    <w:rsid w:val="005D1233"/>
    <w:rsid w:val="006024FE"/>
    <w:rsid w:val="006277EE"/>
    <w:rsid w:val="0066273B"/>
    <w:rsid w:val="007E3C47"/>
    <w:rsid w:val="0080537C"/>
    <w:rsid w:val="008931F7"/>
    <w:rsid w:val="00893671"/>
    <w:rsid w:val="008F0BC4"/>
    <w:rsid w:val="00A10055"/>
    <w:rsid w:val="00A14CBB"/>
    <w:rsid w:val="00A5119E"/>
    <w:rsid w:val="00CE249C"/>
    <w:rsid w:val="00D66422"/>
    <w:rsid w:val="00D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E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EE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2F29D5"/>
    <w:pPr>
      <w:widowControl w:val="0"/>
      <w:autoSpaceDE w:val="0"/>
      <w:autoSpaceDN w:val="0"/>
      <w:adjustRightInd w:val="0"/>
      <w:spacing w:before="84" w:after="0" w:line="240" w:lineRule="auto"/>
      <w:ind w:left="1207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9D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7C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80537C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80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E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EE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2F29D5"/>
    <w:pPr>
      <w:widowControl w:val="0"/>
      <w:autoSpaceDE w:val="0"/>
      <w:autoSpaceDN w:val="0"/>
      <w:adjustRightInd w:val="0"/>
      <w:spacing w:before="84" w:after="0" w:line="240" w:lineRule="auto"/>
      <w:ind w:left="1207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9D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7C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80537C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80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Korisnik</cp:lastModifiedBy>
  <cp:revision>9</cp:revision>
  <dcterms:created xsi:type="dcterms:W3CDTF">2020-08-21T20:43:00Z</dcterms:created>
  <dcterms:modified xsi:type="dcterms:W3CDTF">2020-08-26T20:11:00Z</dcterms:modified>
</cp:coreProperties>
</file>