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Полугодишњи тест из српског језика         Име и презиме:__________________________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1.Препиши придев и одреди му врсту,род и број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Белко је задивљено гледао у сребрно чудо.</w:t>
      </w:r>
    </w:p>
    <w:tbl>
      <w:tblPr>
        <w:tblStyle w:val="Table1"/>
        <w:tblW w:w="9638.0" w:type="dxa"/>
        <w:jc w:val="left"/>
        <w:tblInd w:w="45.0" w:type="dxa"/>
        <w:tblLayout w:type="fixed"/>
        <w:tblLook w:val="0000"/>
      </w:tblPr>
      <w:tblGrid>
        <w:gridCol w:w="3212"/>
        <w:gridCol w:w="3213"/>
        <w:gridCol w:w="3213"/>
        <w:tblGridChange w:id="0">
          <w:tblGrid>
            <w:gridCol w:w="3212"/>
            <w:gridCol w:w="3213"/>
            <w:gridCol w:w="321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Придев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Врста придева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Род и број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2.Препиши све именице и одреди им врсту,род и број: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Чак му је и поток личио на неко течно стакло које скакуће преко камења.</w:t>
      </w:r>
    </w:p>
    <w:tbl>
      <w:tblPr>
        <w:tblStyle w:val="Table2"/>
        <w:tblW w:w="9638.0" w:type="dxa"/>
        <w:jc w:val="left"/>
        <w:tblInd w:w="45.0" w:type="dxa"/>
        <w:tblLayout w:type="fixed"/>
        <w:tblLook w:val="0000"/>
      </w:tblPr>
      <w:tblGrid>
        <w:gridCol w:w="3212"/>
        <w:gridCol w:w="3213"/>
        <w:gridCol w:w="3213"/>
        <w:tblGridChange w:id="0">
          <w:tblGrid>
            <w:gridCol w:w="3212"/>
            <w:gridCol w:w="3213"/>
            <w:gridCol w:w="321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Именица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Врста именице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Род и број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3.Препиши све личне заменице и идреди им лице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,Кад порастем и ја ћу постати стаклар'',рече малишан,а отац га збуњено погледа.,,Није то за тебе,синко'',уздахну.</w:t>
      </w:r>
      <w:r w:rsidDel="00000000" w:rsidR="00000000" w:rsidRPr="00000000">
        <w:rPr>
          <w:rtl w:val="0"/>
        </w:rPr>
      </w:r>
    </w:p>
    <w:tbl>
      <w:tblPr>
        <w:tblStyle w:val="Table3"/>
        <w:tblW w:w="9638.0" w:type="dxa"/>
        <w:jc w:val="left"/>
        <w:tblInd w:w="45.0" w:type="dxa"/>
        <w:tblLayout w:type="fixed"/>
        <w:tblLook w:val="0000"/>
      </w:tblPr>
      <w:tblGrid>
        <w:gridCol w:w="4819"/>
        <w:gridCol w:w="4819"/>
        <w:tblGridChange w:id="0">
          <w:tblGrid>
            <w:gridCol w:w="4819"/>
            <w:gridCol w:w="4819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Лична заменица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Лице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4.Препиши све бројеве и одреди им врсту: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Био једном један Варалица.Сто царевина да прођеш,вештијег нећеш наћи.Пође он од града до града и тако стиже до тринаесте царевине.</w:t>
      </w:r>
    </w:p>
    <w:tbl>
      <w:tblPr>
        <w:tblStyle w:val="Table4"/>
        <w:tblW w:w="9638.0" w:type="dxa"/>
        <w:jc w:val="left"/>
        <w:tblInd w:w="45.0" w:type="dxa"/>
        <w:tblLayout w:type="fixed"/>
        <w:tblLook w:val="0000"/>
      </w:tblPr>
      <w:tblGrid>
        <w:gridCol w:w="4819"/>
        <w:gridCol w:w="4819"/>
        <w:tblGridChange w:id="0">
          <w:tblGrid>
            <w:gridCol w:w="4819"/>
            <w:gridCol w:w="4819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Број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Врста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5.Препиши све глаголе и одреди им време и лице: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Око царевине је почео да расте стрм зид пред којим ће се и ветрови заустављати.</w:t>
      </w:r>
    </w:p>
    <w:tbl>
      <w:tblPr>
        <w:tblStyle w:val="Table5"/>
        <w:tblW w:w="9638.0" w:type="dxa"/>
        <w:jc w:val="left"/>
        <w:tblInd w:w="45.0" w:type="dxa"/>
        <w:tblLayout w:type="fixed"/>
        <w:tblLook w:val="0000"/>
      </w:tblPr>
      <w:tblGrid>
        <w:gridCol w:w="3212"/>
        <w:gridCol w:w="3213"/>
        <w:gridCol w:w="3213"/>
        <w:tblGridChange w:id="0">
          <w:tblGrid>
            <w:gridCol w:w="3212"/>
            <w:gridCol w:w="3213"/>
            <w:gridCol w:w="321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Глагол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Време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Лице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6.Препиши све променљиве речи и одреди им врсту: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,,Од данас,па до вечности царица не жели да види више ни један камени цвет'',изрече она царичину жељу младом сликару и затвори га у кулу.</w:t>
      </w:r>
    </w:p>
    <w:tbl>
      <w:tblPr>
        <w:tblStyle w:val="Table6"/>
        <w:tblW w:w="9638.0" w:type="dxa"/>
        <w:jc w:val="left"/>
        <w:tblInd w:w="45.0" w:type="dxa"/>
        <w:tblLayout w:type="fixed"/>
        <w:tblLook w:val="0000"/>
      </w:tblPr>
      <w:tblGrid>
        <w:gridCol w:w="4557"/>
        <w:gridCol w:w="5081"/>
        <w:tblGridChange w:id="0">
          <w:tblGrid>
            <w:gridCol w:w="4557"/>
            <w:gridCol w:w="508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Променљиве речи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Врста речи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7.Препиши правилно: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недолазимсутраушколу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ићићемоупозориштепазатоненосимокњиге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заштомунедашсвеску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стаћемопоредкњижаренатргуниколепашићадакупимошколарку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8.Напиши у неуправном говору: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,,Нешто морамо учинити!''рекли су сви углас.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rPr>
        <w:color w:val="1155cc"/>
        <w:sz w:val="16"/>
        <w:szCs w:val="16"/>
        <w:u w:val="single"/>
      </w:rPr>
    </w:pPr>
    <w:r w:rsidDel="00000000" w:rsidR="00000000" w:rsidRPr="00000000">
      <w:rPr/>
      <w:drawing>
        <wp:inline distB="114300" distT="114300" distL="114300" distR="114300">
          <wp:extent cx="200591" cy="1952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591" cy="195263"/>
                  </a:xfrm>
                  <a:prstGeom prst="rect"/>
                  <a:ln/>
                </pic:spPr>
              </pic:pic>
            </a:graphicData>
          </a:graphic>
        </wp:inline>
      </w:drawing>
    </w:r>
    <w:hyperlink r:id="rId2">
      <w:r w:rsidDel="00000000" w:rsidR="00000000" w:rsidRPr="00000000">
        <w:rPr>
          <w:color w:val="1155cc"/>
          <w:sz w:val="16"/>
          <w:szCs w:val="16"/>
          <w:u w:val="single"/>
          <w:rtl w:val="0"/>
        </w:rPr>
        <w:t xml:space="preserve">moje sličice3</w:t>
        <w:tab/>
        <w:t xml:space="preserve">https://uciteljicanatasa.wordpress.com/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tandard" w:customStyle="1">
    <w:name w:val="Standard"/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uciteljicanatasa.wordpres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jn9IUwc7Jxojgh+ZoognRQJsCQ==">AMUW2mVDObU77W05rbK+yXa/S0WATsm/Oh7MsYC0aGy8HYGdObHS4DrZjx4ufLrL5pqH3389nhHYVYMUNtuhtBAGvxIYXrx96Of5eUJZsz3PM+pAKfgcsIjjrNvQCkYK9R87pxsXL9ww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2019-02-13T13:59:00Z</dcterms:created>
  <dc:creator>Natasha</dc:creator>
</cp:coreProperties>
</file>