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4" w:rsidRDefault="00765FA4">
      <w:pPr>
        <w:rPr>
          <w:lang w:val="sr-Cyrl-RS"/>
        </w:rPr>
      </w:pPr>
      <w:r>
        <w:rPr>
          <w:lang w:val="sr-Cyrl-RS"/>
        </w:rPr>
        <w:t>Распоред наставе (7.9.-13.9.)</w:t>
      </w:r>
    </w:p>
    <w:p w:rsidR="00765FA4" w:rsidRPr="00765FA4" w:rsidRDefault="00765FA4">
      <w:pPr>
        <w:rPr>
          <w:b/>
          <w:lang w:val="sr-Cyrl-RS"/>
        </w:rPr>
      </w:pPr>
      <w:r w:rsidRPr="00765FA4">
        <w:rPr>
          <w:b/>
          <w:lang w:val="sr-Cyrl-RS"/>
        </w:rPr>
        <w:t>Пети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550"/>
        <w:gridCol w:w="1603"/>
        <w:gridCol w:w="1669"/>
        <w:gridCol w:w="1749"/>
        <w:gridCol w:w="1510"/>
      </w:tblGrid>
      <w:tr w:rsidR="00054BF4" w:rsidTr="00054BF4">
        <w:tc>
          <w:tcPr>
            <w:tcW w:w="145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5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7.9.</w:t>
            </w:r>
          </w:p>
        </w:tc>
        <w:tc>
          <w:tcPr>
            <w:tcW w:w="16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8.9.</w:t>
            </w:r>
          </w:p>
        </w:tc>
        <w:tc>
          <w:tcPr>
            <w:tcW w:w="17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9.9.</w:t>
            </w:r>
          </w:p>
        </w:tc>
        <w:tc>
          <w:tcPr>
            <w:tcW w:w="17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10.9.</w:t>
            </w:r>
          </w:p>
        </w:tc>
        <w:tc>
          <w:tcPr>
            <w:tcW w:w="103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11.9.</w:t>
            </w:r>
          </w:p>
        </w:tc>
      </w:tr>
      <w:tr w:rsidR="00054BF4" w:rsidTr="00054BF4">
        <w:tc>
          <w:tcPr>
            <w:tcW w:w="145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65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16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7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Радичевић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ноћу</w:t>
            </w:r>
            <w:proofErr w:type="spellEnd"/>
          </w:p>
        </w:tc>
        <w:tc>
          <w:tcPr>
            <w:tcW w:w="17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анализа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03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поезији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о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песмама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може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искористити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песми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Ј.Ј.Змаја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изборног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програма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)</w:t>
            </w:r>
          </w:p>
        </w:tc>
      </w:tr>
      <w:tr w:rsidR="00054BF4" w:rsidTr="00054BF4">
        <w:tc>
          <w:tcPr>
            <w:tcW w:w="145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65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6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</w:p>
        </w:tc>
        <w:tc>
          <w:tcPr>
            <w:tcW w:w="17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02.Техника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кабинету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кабинету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раду</w:t>
            </w:r>
            <w:proofErr w:type="spellEnd"/>
          </w:p>
        </w:tc>
        <w:tc>
          <w:tcPr>
            <w:tcW w:w="17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Поздрављање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ширем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друштвеном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контексту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03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N0,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обрада</w:t>
            </w:r>
            <w:proofErr w:type="spellEnd"/>
          </w:p>
        </w:tc>
      </w:tr>
      <w:tr w:rsidR="00054BF4" w:rsidTr="00054BF4">
        <w:tc>
          <w:tcPr>
            <w:tcW w:w="145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65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Особине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околине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проучавања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</w:p>
        </w:tc>
        <w:tc>
          <w:tcPr>
            <w:tcW w:w="17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ћелија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036" w:type="dxa"/>
          </w:tcPr>
          <w:p w:rsidR="00054BF4" w:rsidRDefault="00054BF4" w:rsidP="00054BF4">
            <w:pPr>
              <w:rPr>
                <w:color w:val="212529"/>
              </w:rPr>
            </w:pPr>
            <w:r>
              <w:rPr>
                <w:color w:val="212529"/>
              </w:rPr>
              <w:t xml:space="preserve">2. </w:t>
            </w:r>
            <w:proofErr w:type="spellStart"/>
            <w:r>
              <w:rPr>
                <w:color w:val="212529"/>
              </w:rPr>
              <w:t>Информатика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рачунарство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Јединство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хардвера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софтвера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сервиса</w:t>
            </w:r>
            <w:proofErr w:type="spellEnd"/>
          </w:p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</w:p>
        </w:tc>
      </w:tr>
    </w:tbl>
    <w:p w:rsidR="00054BF4" w:rsidRDefault="00054BF4">
      <w:pPr>
        <w:rPr>
          <w:b/>
          <w:lang w:val="sr-Cyrl-RS"/>
        </w:rPr>
      </w:pPr>
    </w:p>
    <w:p w:rsidR="00F5330A" w:rsidRDefault="00765FA4">
      <w:pPr>
        <w:rPr>
          <w:b/>
          <w:lang w:val="sr-Cyrl-RS"/>
        </w:rPr>
      </w:pPr>
      <w:r w:rsidRPr="00765FA4">
        <w:rPr>
          <w:b/>
          <w:lang w:val="sr-Cyrl-RS"/>
        </w:rPr>
        <w:t>Шести разред –</w:t>
      </w:r>
      <w:r>
        <w:rPr>
          <w:b/>
          <w:lang w:val="sr-Cyrl-RS"/>
        </w:rPr>
        <w:t xml:space="preserve">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480"/>
        <w:gridCol w:w="1626"/>
        <w:gridCol w:w="1907"/>
        <w:gridCol w:w="1742"/>
        <w:gridCol w:w="1510"/>
      </w:tblGrid>
      <w:tr w:rsidR="00054BF4" w:rsidTr="00054BF4">
        <w:tc>
          <w:tcPr>
            <w:tcW w:w="13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3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7.9.</w:t>
            </w:r>
          </w:p>
        </w:tc>
        <w:tc>
          <w:tcPr>
            <w:tcW w:w="172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8.9.</w:t>
            </w:r>
          </w:p>
        </w:tc>
        <w:tc>
          <w:tcPr>
            <w:tcW w:w="190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9.9.</w:t>
            </w:r>
          </w:p>
        </w:tc>
        <w:tc>
          <w:tcPr>
            <w:tcW w:w="179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10.9.</w:t>
            </w:r>
          </w:p>
        </w:tc>
        <w:tc>
          <w:tcPr>
            <w:tcW w:w="912" w:type="dxa"/>
          </w:tcPr>
          <w:p w:rsidR="00054BF4" w:rsidRPr="00054BF4" w:rsidRDefault="00054BF4" w:rsidP="00765FA4">
            <w:pPr>
              <w:rPr>
                <w:rFonts w:ascii="Segoe UI" w:hAnsi="Segoe UI" w:cs="Segoe UI"/>
                <w:b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11.9.</w:t>
            </w:r>
          </w:p>
        </w:tc>
      </w:tr>
      <w:tr w:rsidR="00054BF4" w:rsidTr="00054BF4">
        <w:tc>
          <w:tcPr>
            <w:tcW w:w="13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63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5.р.</w:t>
            </w:r>
          </w:p>
        </w:tc>
        <w:tc>
          <w:tcPr>
            <w:tcW w:w="172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Супротни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Апсолутна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вредност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</w:p>
        </w:tc>
        <w:tc>
          <w:tcPr>
            <w:tcW w:w="179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Супротни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Апсолутна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вредност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91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Исидора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Секулић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Буре</w:t>
            </w:r>
            <w:proofErr w:type="spellEnd"/>
          </w:p>
        </w:tc>
      </w:tr>
      <w:tr w:rsidR="00054BF4" w:rsidTr="00054BF4">
        <w:tc>
          <w:tcPr>
            <w:tcW w:w="13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63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Негативни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2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0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ћелије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ћелије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9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коришћење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уобичајених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недопадања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91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обрада</w:t>
            </w:r>
            <w:proofErr w:type="spellEnd"/>
          </w:p>
        </w:tc>
      </w:tr>
      <w:tr w:rsidR="00054BF4" w:rsidTr="00054BF4">
        <w:tc>
          <w:tcPr>
            <w:tcW w:w="138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63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проучавање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721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истраживања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7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79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истраживања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912" w:type="dxa"/>
          </w:tcPr>
          <w:p w:rsidR="00054BF4" w:rsidRDefault="00054BF4" w:rsidP="00054BF4">
            <w:pPr>
              <w:rPr>
                <w:color w:val="212529"/>
              </w:rPr>
            </w:pPr>
            <w:r>
              <w:rPr>
                <w:color w:val="212529"/>
              </w:rPr>
              <w:t xml:space="preserve">02. </w:t>
            </w:r>
            <w:proofErr w:type="spellStart"/>
            <w:r>
              <w:rPr>
                <w:color w:val="212529"/>
              </w:rPr>
              <w:t>Информатика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рачунарство</w:t>
            </w:r>
            <w:proofErr w:type="spellEnd"/>
            <w:r>
              <w:rPr>
                <w:color w:val="212529"/>
              </w:rPr>
              <w:t xml:space="preserve"> -</w:t>
            </w:r>
            <w:proofErr w:type="spellStart"/>
            <w:r>
              <w:rPr>
                <w:color w:val="212529"/>
              </w:rPr>
              <w:t>Рад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датотекама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различитим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уређајима</w:t>
            </w:r>
            <w:proofErr w:type="spellEnd"/>
          </w:p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</w:p>
        </w:tc>
      </w:tr>
    </w:tbl>
    <w:p w:rsidR="00765FA4" w:rsidRDefault="00765FA4">
      <w:pPr>
        <w:rPr>
          <w:b/>
          <w:lang w:val="sr-Cyrl-RS"/>
        </w:rPr>
      </w:pPr>
    </w:p>
    <w:p w:rsidR="00765FA4" w:rsidRDefault="00765FA4">
      <w:pPr>
        <w:rPr>
          <w:b/>
          <w:lang w:val="sr-Cyrl-RS"/>
        </w:rPr>
      </w:pPr>
      <w:r>
        <w:rPr>
          <w:b/>
          <w:lang w:val="sr-Cyrl-RS"/>
        </w:rPr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566"/>
        <w:gridCol w:w="1544"/>
        <w:gridCol w:w="1817"/>
        <w:gridCol w:w="1738"/>
        <w:gridCol w:w="1623"/>
      </w:tblGrid>
      <w:tr w:rsidR="00054BF4" w:rsidTr="00054BF4">
        <w:tc>
          <w:tcPr>
            <w:tcW w:w="140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95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7.9.</w:t>
            </w:r>
          </w:p>
        </w:tc>
        <w:tc>
          <w:tcPr>
            <w:tcW w:w="168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8.9.</w:t>
            </w:r>
          </w:p>
        </w:tc>
        <w:tc>
          <w:tcPr>
            <w:tcW w:w="1840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9.9.</w:t>
            </w:r>
          </w:p>
        </w:tc>
        <w:tc>
          <w:tcPr>
            <w:tcW w:w="1794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10.9.</w:t>
            </w:r>
          </w:p>
        </w:tc>
        <w:tc>
          <w:tcPr>
            <w:tcW w:w="9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11.9.</w:t>
            </w:r>
          </w:p>
        </w:tc>
      </w:tr>
      <w:tr w:rsidR="00054BF4" w:rsidTr="00054BF4">
        <w:tc>
          <w:tcPr>
            <w:tcW w:w="140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695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шести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168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40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Папирни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бродови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Рабиндранат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Тагоре</w:t>
            </w:r>
            <w:proofErr w:type="spellEnd"/>
          </w:p>
        </w:tc>
        <w:tc>
          <w:tcPr>
            <w:tcW w:w="1794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x2 = а, a ≥ 0,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Квадратни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9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вежб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</w:t>
            </w:r>
            <w:proofErr w:type="spellEnd"/>
          </w:p>
        </w:tc>
      </w:tr>
      <w:tr w:rsidR="00054BF4" w:rsidTr="00054BF4">
        <w:tc>
          <w:tcPr>
            <w:tcW w:w="140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695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8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</w:p>
        </w:tc>
        <w:tc>
          <w:tcPr>
            <w:tcW w:w="1840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јужне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распадом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СФРЈ</w:t>
            </w:r>
          </w:p>
        </w:tc>
        <w:tc>
          <w:tcPr>
            <w:tcW w:w="1794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уобичајеним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реаговање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импулс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саговорника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садaшњости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9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Квадратни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корен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  <w:tr w:rsidR="00054BF4" w:rsidTr="00054BF4">
        <w:tc>
          <w:tcPr>
            <w:tcW w:w="140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695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Индустријске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проучавање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Индустријске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8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ДНК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ДНК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гени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40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Хемијска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лабораторија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експеримент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94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убрзања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узрок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убрзања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932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Рачунарска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графика</w:t>
            </w:r>
            <w:proofErr w:type="spellEnd"/>
          </w:p>
        </w:tc>
      </w:tr>
    </w:tbl>
    <w:p w:rsidR="00765FA4" w:rsidRDefault="00765FA4">
      <w:pPr>
        <w:rPr>
          <w:b/>
          <w:lang w:val="sr-Cyrl-RS"/>
        </w:rPr>
      </w:pPr>
    </w:p>
    <w:p w:rsidR="00765FA4" w:rsidRDefault="00765FA4">
      <w:pPr>
        <w:rPr>
          <w:b/>
          <w:lang w:val="sr-Cyrl-RS"/>
        </w:rPr>
      </w:pPr>
      <w:r>
        <w:rPr>
          <w:b/>
          <w:lang w:val="sr-Cyrl-RS"/>
        </w:rPr>
        <w:t>Осми ратред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422"/>
        <w:gridCol w:w="2248"/>
        <w:gridCol w:w="1742"/>
        <w:gridCol w:w="1559"/>
        <w:gridCol w:w="1421"/>
      </w:tblGrid>
      <w:tr w:rsidR="00054BF4" w:rsidTr="00054BF4">
        <w:tc>
          <w:tcPr>
            <w:tcW w:w="101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38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7.9.</w:t>
            </w:r>
          </w:p>
        </w:tc>
        <w:tc>
          <w:tcPr>
            <w:tcW w:w="192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8.9.</w:t>
            </w:r>
          </w:p>
        </w:tc>
        <w:tc>
          <w:tcPr>
            <w:tcW w:w="186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9.9.</w:t>
            </w:r>
          </w:p>
        </w:tc>
        <w:tc>
          <w:tcPr>
            <w:tcW w:w="163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10.9.</w:t>
            </w:r>
          </w:p>
        </w:tc>
        <w:tc>
          <w:tcPr>
            <w:tcW w:w="1519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11.9.</w:t>
            </w:r>
          </w:p>
        </w:tc>
      </w:tr>
      <w:tr w:rsidR="00054BF4" w:rsidTr="00054BF4">
        <w:tc>
          <w:tcPr>
            <w:tcW w:w="101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38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разреда</w:t>
            </w:r>
            <w:proofErr w:type="spellEnd"/>
          </w:p>
        </w:tc>
        <w:tc>
          <w:tcPr>
            <w:tcW w:w="192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86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свакодневне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особине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типичног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ослањање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контекст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ситуацију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гестова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мимике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елиптичне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недовршене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емоционалнос</w:t>
            </w:r>
            <w:r>
              <w:rPr>
                <w:rFonts w:ascii="Segoe UI" w:hAnsi="Segoe UI" w:cs="Segoe UI"/>
                <w:color w:val="212529"/>
              </w:rPr>
              <w:lastRenderedPageBreak/>
              <w:t>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неформалност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особине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типичног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јавној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комуникацији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експлицитност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потпуност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интелектуалност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формалност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Фокусирање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акцента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говореном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језику</w:t>
            </w:r>
            <w:proofErr w:type="spellEnd"/>
            <w:r>
              <w:rPr>
                <w:rFonts w:ascii="Segoe UI" w:hAnsi="Segoe UI" w:cs="Segoe UI"/>
                <w:color w:val="212529"/>
              </w:rPr>
              <w:t>).</w:t>
            </w:r>
          </w:p>
        </w:tc>
        <w:tc>
          <w:tcPr>
            <w:tcW w:w="163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Талесова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9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разреда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језика</w:t>
            </w:r>
            <w:proofErr w:type="spellEnd"/>
          </w:p>
        </w:tc>
      </w:tr>
      <w:tr w:rsidR="00054BF4" w:rsidTr="00054BF4">
        <w:tc>
          <w:tcPr>
            <w:tcW w:w="101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38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92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тест</w:t>
            </w:r>
            <w:proofErr w:type="spellEnd"/>
          </w:p>
        </w:tc>
        <w:tc>
          <w:tcPr>
            <w:tcW w:w="186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  <w:tc>
          <w:tcPr>
            <w:tcW w:w="163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табеле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</w:p>
        </w:tc>
        <w:tc>
          <w:tcPr>
            <w:tcW w:w="1519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Талесова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утврђивање</w:t>
            </w:r>
            <w:proofErr w:type="spellEnd"/>
          </w:p>
        </w:tc>
      </w:tr>
      <w:tr w:rsidR="00054BF4" w:rsidTr="00054BF4">
        <w:tc>
          <w:tcPr>
            <w:tcW w:w="101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38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 </w:t>
            </w:r>
            <w:proofErr w:type="gramStart"/>
            <w:r>
              <w:rPr>
                <w:rFonts w:ascii="Segoe UI" w:hAnsi="Segoe UI" w:cs="Segoe UI"/>
                <w:color w:val="212529"/>
              </w:rPr>
              <w:t>и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28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Разноврсност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биодиверзитет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66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Међународни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 </w:t>
            </w:r>
            <w:proofErr w:type="gramStart"/>
            <w:r>
              <w:rPr>
                <w:rFonts w:ascii="Segoe UI" w:hAnsi="Segoe UI" w:cs="Segoe UI"/>
                <w:color w:val="212529"/>
              </w:rPr>
              <w:t>и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33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осцилаторном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9" w:type="dxa"/>
          </w:tcPr>
          <w:p w:rsidR="00054BF4" w:rsidRDefault="00054BF4" w:rsidP="00765FA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територијани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распоред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главних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рељефних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целина</w:t>
            </w:r>
            <w:proofErr w:type="spellEnd"/>
          </w:p>
        </w:tc>
      </w:tr>
      <w:tr w:rsidR="00054BF4" w:rsidTr="00054BF4">
        <w:tc>
          <w:tcPr>
            <w:tcW w:w="1018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386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Осцилаторно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појмови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описују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28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уобичајеним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реаговање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импулс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саговорника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иницирање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поређење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искуственог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фикционалног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спектра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66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3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Разноврсност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биодиверзитет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19" w:type="dxa"/>
          </w:tcPr>
          <w:p w:rsidR="00054BF4" w:rsidRDefault="00054BF4" w:rsidP="00054BF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Неметали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:rsidR="00765FA4" w:rsidRPr="00765FA4" w:rsidRDefault="00765FA4">
      <w:pPr>
        <w:rPr>
          <w:b/>
          <w:lang w:val="sr-Cyrl-RS"/>
        </w:rPr>
      </w:pPr>
    </w:p>
    <w:sectPr w:rsidR="00765FA4" w:rsidRPr="0076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4"/>
    <w:rsid w:val="00054BF4"/>
    <w:rsid w:val="00765FA4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08F6F-3ADB-4AEC-8F37-DB4EE73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2020-09-06T14:15:00Z</dcterms:created>
  <dcterms:modified xsi:type="dcterms:W3CDTF">2020-09-06T20:24:00Z</dcterms:modified>
</cp:coreProperties>
</file>