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4" w:rsidRDefault="005D5B24" w:rsidP="005D5B24">
      <w:pPr>
        <w:pStyle w:val="NoSpacing"/>
      </w:pPr>
      <w:proofErr w:type="spellStart"/>
      <w:r>
        <w:t>Глаголи</w:t>
      </w:r>
      <w:proofErr w:type="spellEnd"/>
      <w:r>
        <w:t xml:space="preserve"> (</w:t>
      </w:r>
      <w:proofErr w:type="spellStart"/>
      <w:r>
        <w:t>основе</w:t>
      </w:r>
      <w:proofErr w:type="spellEnd"/>
      <w:r>
        <w:t xml:space="preserve">, </w:t>
      </w:r>
      <w:proofErr w:type="spellStart"/>
      <w:r>
        <w:t>род</w:t>
      </w:r>
      <w:proofErr w:type="spellEnd"/>
      <w:r>
        <w:t xml:space="preserve"> и </w:t>
      </w:r>
      <w:proofErr w:type="spellStart"/>
      <w:r>
        <w:t>вид</w:t>
      </w:r>
      <w:proofErr w:type="spellEnd"/>
      <w:r>
        <w:t xml:space="preserve">) – </w:t>
      </w:r>
      <w:proofErr w:type="spellStart"/>
      <w:r>
        <w:t>тест</w:t>
      </w:r>
      <w:proofErr w:type="spellEnd"/>
    </w:p>
    <w:p w:rsidR="005D5B24" w:rsidRDefault="005D5B24" w:rsidP="005D5B24">
      <w:pPr>
        <w:pStyle w:val="NoSpacing"/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прелазна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>.</w:t>
      </w:r>
    </w:p>
    <w:p w:rsidR="005D5B24" w:rsidRDefault="005D5B24" w:rsidP="005D5B24">
      <w:pPr>
        <w:pStyle w:val="NoSpacing"/>
        <w:sectPr w:rsidR="005D5B2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јести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лежати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писети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волети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седети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2.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тачне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тврдње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односе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на</w:t>
      </w:r>
      <w:proofErr w:type="spellEnd"/>
      <w:r w:rsidRPr="005D5B24">
        <w:rPr>
          <w:b/>
        </w:rPr>
        <w:t xml:space="preserve"> ИНФИНИТИВ.</w:t>
      </w:r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завршава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наставцима</w:t>
      </w:r>
      <w:proofErr w:type="spellEnd"/>
      <w:r>
        <w:t>:-</w:t>
      </w:r>
      <w:proofErr w:type="spellStart"/>
      <w:r>
        <w:t>ти</w:t>
      </w:r>
      <w:proofErr w:type="spellEnd"/>
      <w:r>
        <w:t xml:space="preserve"> и -</w:t>
      </w:r>
      <w:proofErr w:type="spellStart"/>
      <w:r>
        <w:t>ћи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разликује</w:t>
      </w:r>
      <w:proofErr w:type="spellEnd"/>
      <w:proofErr w:type="gramEnd"/>
      <w:r>
        <w:t xml:space="preserve">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род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основни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глагола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разликује</w:t>
      </w:r>
      <w:proofErr w:type="spellEnd"/>
      <w:proofErr w:type="gramEnd"/>
      <w:r>
        <w:t xml:space="preserve"> </w:t>
      </w:r>
      <w:proofErr w:type="spellStart"/>
      <w:r>
        <w:t>граматички</w:t>
      </w:r>
      <w:proofErr w:type="spellEnd"/>
      <w:r>
        <w:t xml:space="preserve"> </w:t>
      </w:r>
      <w:proofErr w:type="spellStart"/>
      <w:r>
        <w:t>број</w:t>
      </w:r>
      <w:proofErr w:type="spellEnd"/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3.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код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којих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инфинитивна</w:t>
      </w:r>
      <w:proofErr w:type="spellEnd"/>
      <w:r w:rsidRPr="005D5B24">
        <w:rPr>
          <w:b/>
        </w:rPr>
        <w:t xml:space="preserve"> и </w:t>
      </w:r>
      <w:proofErr w:type="spellStart"/>
      <w:r w:rsidRPr="005D5B24">
        <w:rPr>
          <w:b/>
        </w:rPr>
        <w:t>презентска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НИСУ </w:t>
      </w:r>
      <w:proofErr w:type="spellStart"/>
      <w:r w:rsidRPr="005D5B24">
        <w:rPr>
          <w:b/>
        </w:rPr>
        <w:t>истог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облика</w:t>
      </w:r>
      <w:proofErr w:type="spellEnd"/>
      <w:r w:rsidRPr="005D5B24">
        <w:rPr>
          <w:b/>
        </w:rPr>
        <w:t>.</w:t>
      </w:r>
    </w:p>
    <w:p w:rsidR="005D5B24" w:rsidRPr="005D5B24" w:rsidRDefault="005D5B24" w:rsidP="005D5B24">
      <w:pPr>
        <w:pStyle w:val="NoSpacing"/>
        <w:rPr>
          <w:lang w:val="sr-Cyrl-RS"/>
        </w:rPr>
        <w:sectPr w:rsidR="005D5B24" w:rsidRP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proofErr w:type="spellStart"/>
      <w:proofErr w:type="gramStart"/>
      <w:r>
        <w:lastRenderedPageBreak/>
        <w:t>смејати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скакати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видети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слушати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пливати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4.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непрелазна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>.</w:t>
      </w:r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трчати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трчкарати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пливати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тући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цртати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5. </w:t>
      </w:r>
      <w:proofErr w:type="spellStart"/>
      <w:r w:rsidRPr="005D5B24">
        <w:rPr>
          <w:b/>
        </w:rPr>
        <w:t>Инфинитивна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ПЕВАТИ </w:t>
      </w:r>
      <w:proofErr w:type="spellStart"/>
      <w:r w:rsidRPr="005D5B24">
        <w:rPr>
          <w:b/>
        </w:rPr>
        <w:t>је</w:t>
      </w:r>
      <w:proofErr w:type="spellEnd"/>
      <w:r w:rsidRPr="005D5B24">
        <w:rPr>
          <w:b/>
        </w:rPr>
        <w:t>...</w:t>
      </w:r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ПЕВ-</w:t>
      </w:r>
    </w:p>
    <w:p w:rsidR="005D5B24" w:rsidRDefault="005D5B24" w:rsidP="005D5B24">
      <w:pPr>
        <w:pStyle w:val="NoSpacing"/>
      </w:pPr>
      <w:r>
        <w:t xml:space="preserve"> ПЕВАМ-</w:t>
      </w:r>
    </w:p>
    <w:p w:rsidR="005D5B24" w:rsidRDefault="005D5B24" w:rsidP="005D5B24">
      <w:pPr>
        <w:pStyle w:val="NoSpacing"/>
      </w:pPr>
      <w:r>
        <w:lastRenderedPageBreak/>
        <w:t xml:space="preserve"> ПЕВАТ-</w:t>
      </w:r>
    </w:p>
    <w:p w:rsidR="005D5B24" w:rsidRPr="005D5B24" w:rsidRDefault="005D5B24" w:rsidP="005D5B24">
      <w:pPr>
        <w:pStyle w:val="NoSpacing"/>
        <w:rPr>
          <w:lang w:val="sr-Cyrl-RS"/>
        </w:rPr>
        <w:sectPr w:rsidR="005D5B24" w:rsidRPr="005D5B24" w:rsidSect="005D5B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ПЕВА</w:t>
      </w:r>
      <w:r>
        <w:rPr>
          <w:lang w:val="sr-Cyrl-RS"/>
        </w:rPr>
        <w:t>-</w:t>
      </w: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6.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су</w:t>
      </w:r>
      <w:proofErr w:type="spellEnd"/>
      <w:r w:rsidRPr="005D5B24">
        <w:rPr>
          <w:b/>
        </w:rPr>
        <w:t xml:space="preserve"> СВРШЕНОГ </w:t>
      </w:r>
      <w:proofErr w:type="spellStart"/>
      <w:r w:rsidRPr="005D5B24">
        <w:rPr>
          <w:b/>
        </w:rPr>
        <w:t>глаголског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вида</w:t>
      </w:r>
      <w:proofErr w:type="spellEnd"/>
      <w:r w:rsidRPr="005D5B24">
        <w:rPr>
          <w:b/>
        </w:rPr>
        <w:t>.</w:t>
      </w:r>
    </w:p>
    <w:p w:rsidR="005D5B24" w:rsidRPr="005D5B24" w:rsidRDefault="005D5B24" w:rsidP="005D5B24">
      <w:pPr>
        <w:pStyle w:val="NoSpacing"/>
        <w:rPr>
          <w:lang w:val="sr-Cyrl-RS"/>
        </w:rPr>
        <w:sectPr w:rsidR="005D5B24" w:rsidRP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proofErr w:type="spellStart"/>
      <w:proofErr w:type="gramStart"/>
      <w:r>
        <w:lastRenderedPageBreak/>
        <w:t>певушити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испевати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отпевати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певати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запевати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7. У </w:t>
      </w:r>
      <w:proofErr w:type="spellStart"/>
      <w:r w:rsidRPr="005D5B24">
        <w:rPr>
          <w:b/>
        </w:rPr>
        <w:t>следећем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низу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три</w:t>
      </w:r>
      <w:proofErr w:type="spellEnd"/>
      <w:r w:rsidRPr="005D5B24">
        <w:rPr>
          <w:b/>
        </w:rPr>
        <w:t xml:space="preserve"> ИНФИНИТИВА.</w:t>
      </w:r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скакати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певајући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певаћу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доћи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8. </w:t>
      </w:r>
      <w:proofErr w:type="spellStart"/>
      <w:r w:rsidRPr="005D5B24">
        <w:rPr>
          <w:b/>
        </w:rPr>
        <w:t>Инфинитивна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ИЋИ </w:t>
      </w:r>
      <w:proofErr w:type="spellStart"/>
      <w:r w:rsidRPr="005D5B24">
        <w:rPr>
          <w:b/>
        </w:rPr>
        <w:t>је</w:t>
      </w:r>
      <w:proofErr w:type="spellEnd"/>
      <w:r w:rsidRPr="005D5B24">
        <w:rPr>
          <w:b/>
        </w:rPr>
        <w:t>...</w:t>
      </w:r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ИЋ-</w:t>
      </w:r>
    </w:p>
    <w:p w:rsidR="005D5B24" w:rsidRDefault="005D5B24" w:rsidP="005D5B24">
      <w:pPr>
        <w:pStyle w:val="NoSpacing"/>
      </w:pPr>
      <w:r>
        <w:t xml:space="preserve"> ИДЕ-</w:t>
      </w:r>
    </w:p>
    <w:p w:rsidR="005D5B24" w:rsidRDefault="005D5B24" w:rsidP="005D5B24">
      <w:pPr>
        <w:pStyle w:val="NoSpacing"/>
      </w:pPr>
      <w:r>
        <w:lastRenderedPageBreak/>
        <w:t xml:space="preserve"> ИД-</w:t>
      </w:r>
    </w:p>
    <w:p w:rsidR="005D5B24" w:rsidRDefault="005D5B24" w:rsidP="005D5B24">
      <w:pPr>
        <w:pStyle w:val="NoSpacing"/>
      </w:pPr>
      <w:r>
        <w:t xml:space="preserve"> И-</w:t>
      </w:r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9. </w:t>
      </w:r>
      <w:proofErr w:type="spellStart"/>
      <w:r w:rsidRPr="005D5B24">
        <w:rPr>
          <w:b/>
        </w:rPr>
        <w:t>Глаголски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род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дели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прелазне</w:t>
      </w:r>
      <w:proofErr w:type="spellEnd"/>
      <w:r w:rsidRPr="005D5B24">
        <w:rPr>
          <w:b/>
        </w:rPr>
        <w:t xml:space="preserve">, </w:t>
      </w:r>
      <w:proofErr w:type="spellStart"/>
      <w:r w:rsidRPr="005D5B24">
        <w:rPr>
          <w:b/>
        </w:rPr>
        <w:t>непрелазне</w:t>
      </w:r>
      <w:proofErr w:type="spellEnd"/>
      <w:r w:rsidRPr="005D5B24">
        <w:rPr>
          <w:b/>
        </w:rPr>
        <w:t xml:space="preserve"> и </w:t>
      </w:r>
      <w:proofErr w:type="spellStart"/>
      <w:r w:rsidRPr="005D5B24">
        <w:rPr>
          <w:b/>
        </w:rPr>
        <w:t>повратне</w:t>
      </w:r>
      <w:proofErr w:type="spellEnd"/>
      <w:r w:rsidRPr="005D5B24">
        <w:rPr>
          <w:b/>
        </w:rPr>
        <w:t xml:space="preserve"> </w:t>
      </w:r>
      <w:proofErr w:type="spellStart"/>
      <w:proofErr w:type="gramStart"/>
      <w:r w:rsidRPr="005D5B24">
        <w:rPr>
          <w:b/>
        </w:rPr>
        <w:t>према</w:t>
      </w:r>
      <w:proofErr w:type="spellEnd"/>
      <w:r w:rsidRPr="005D5B24">
        <w:rPr>
          <w:b/>
        </w:rPr>
        <w:t xml:space="preserve"> ...</w:t>
      </w:r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инфинитивној</w:t>
      </w:r>
      <w:proofErr w:type="spellEnd"/>
      <w:proofErr w:type="gramEnd"/>
      <w:r>
        <w:t xml:space="preserve"> </w:t>
      </w:r>
      <w:proofErr w:type="spellStart"/>
      <w:r>
        <w:t>основи</w:t>
      </w:r>
      <w:proofErr w:type="spell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месту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трајању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предмету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t xml:space="preserve">, </w:t>
      </w:r>
      <w:proofErr w:type="spellStart"/>
      <w:r>
        <w:t>објекту</w:t>
      </w:r>
      <w:proofErr w:type="spellEnd"/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10. </w:t>
      </w:r>
      <w:proofErr w:type="spellStart"/>
      <w:r w:rsidRPr="005D5B24">
        <w:rPr>
          <w:b/>
        </w:rPr>
        <w:t>Инфинитивна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КРАСТИ </w:t>
      </w:r>
      <w:proofErr w:type="spellStart"/>
      <w:r w:rsidRPr="005D5B24">
        <w:rPr>
          <w:b/>
        </w:rPr>
        <w:t>је</w:t>
      </w:r>
      <w:proofErr w:type="spellEnd"/>
      <w:r w:rsidRPr="005D5B24">
        <w:rPr>
          <w:b/>
        </w:rPr>
        <w:t>...</w:t>
      </w:r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r>
        <w:lastRenderedPageBreak/>
        <w:t xml:space="preserve"> КРАДИДУ-</w:t>
      </w:r>
    </w:p>
    <w:p w:rsidR="005D5B24" w:rsidRDefault="005D5B24" w:rsidP="005D5B24">
      <w:pPr>
        <w:pStyle w:val="NoSpacing"/>
      </w:pPr>
      <w:r>
        <w:t xml:space="preserve"> КРАС-</w:t>
      </w:r>
    </w:p>
    <w:p w:rsidR="005D5B24" w:rsidRDefault="005D5B24" w:rsidP="005D5B24">
      <w:pPr>
        <w:pStyle w:val="NoSpacing"/>
      </w:pPr>
      <w:r>
        <w:lastRenderedPageBreak/>
        <w:t xml:space="preserve"> КРАД-</w:t>
      </w:r>
    </w:p>
    <w:p w:rsidR="005D5B24" w:rsidRPr="005D5B24" w:rsidRDefault="005D5B24" w:rsidP="005D5B24">
      <w:pPr>
        <w:pStyle w:val="NoSpacing"/>
        <w:rPr>
          <w:lang w:val="sr-Cyrl-RS"/>
        </w:rPr>
        <w:sectPr w:rsidR="005D5B24" w:rsidRPr="005D5B24" w:rsidSect="005D5B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КРАДЕ</w:t>
      </w:r>
      <w:r>
        <w:rPr>
          <w:lang w:val="sr-Cyrl-RS"/>
        </w:rPr>
        <w:t>-</w:t>
      </w: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11.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несвршена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чија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радња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понавља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па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их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зовемо</w:t>
      </w:r>
      <w:proofErr w:type="spellEnd"/>
      <w:r w:rsidRPr="005D5B24">
        <w:rPr>
          <w:b/>
        </w:rPr>
        <w:t xml:space="preserve"> УЧЕСТАЛИМ.</w:t>
      </w:r>
    </w:p>
    <w:p w:rsidR="005D5B24" w:rsidRPr="005D5B24" w:rsidRDefault="005D5B24" w:rsidP="005D5B24">
      <w:pPr>
        <w:pStyle w:val="NoSpacing"/>
        <w:rPr>
          <w:lang w:val="sr-Cyrl-RS"/>
        </w:rPr>
        <w:sectPr w:rsidR="005D5B24" w:rsidRP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proofErr w:type="spellStart"/>
      <w:proofErr w:type="gramStart"/>
      <w:r>
        <w:lastRenderedPageBreak/>
        <w:t>лупити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пијуцкати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лупкати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пити</w:t>
      </w:r>
      <w:proofErr w:type="spellEnd"/>
      <w:proofErr w:type="gram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радуцкати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12. </w:t>
      </w:r>
      <w:proofErr w:type="spellStart"/>
      <w:r w:rsidRPr="005D5B24">
        <w:rPr>
          <w:b/>
        </w:rPr>
        <w:t>Презентска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ПИСАТИ </w:t>
      </w:r>
      <w:proofErr w:type="spellStart"/>
      <w:r w:rsidRPr="005D5B24">
        <w:rPr>
          <w:b/>
        </w:rPr>
        <w:t>је</w:t>
      </w:r>
      <w:proofErr w:type="spellEnd"/>
      <w:r w:rsidRPr="005D5B24">
        <w:rPr>
          <w:b/>
        </w:rPr>
        <w:t>...</w:t>
      </w:r>
    </w:p>
    <w:p w:rsidR="005D5B24" w:rsidRDefault="005D5B24" w:rsidP="005D5B24">
      <w:pPr>
        <w:pStyle w:val="NoSpacing"/>
      </w:pPr>
      <w:r>
        <w:t xml:space="preserve"> ПИШУ-</w:t>
      </w:r>
    </w:p>
    <w:p w:rsidR="005D5B24" w:rsidRDefault="005D5B24" w:rsidP="005D5B24">
      <w:pPr>
        <w:pStyle w:val="NoSpacing"/>
      </w:pPr>
      <w:r>
        <w:t xml:space="preserve"> ПИШЕ-</w:t>
      </w:r>
    </w:p>
    <w:p w:rsidR="005D5B24" w:rsidRDefault="005D5B24" w:rsidP="005D5B24">
      <w:pPr>
        <w:pStyle w:val="NoSpacing"/>
      </w:pPr>
      <w:r>
        <w:t xml:space="preserve"> ПИСА-</w:t>
      </w:r>
    </w:p>
    <w:p w:rsidR="005D5B24" w:rsidRDefault="005D5B24" w:rsidP="005D5B24">
      <w:pPr>
        <w:pStyle w:val="NoSpacing"/>
      </w:pPr>
      <w:r>
        <w:t xml:space="preserve"> ПИС-</w:t>
      </w: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13. </w:t>
      </w:r>
      <w:proofErr w:type="spellStart"/>
      <w:r w:rsidRPr="005D5B24">
        <w:rPr>
          <w:b/>
        </w:rPr>
        <w:t>Презентска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ПЛАКАТИ </w:t>
      </w:r>
      <w:proofErr w:type="spellStart"/>
      <w:r w:rsidRPr="005D5B24">
        <w:rPr>
          <w:b/>
        </w:rPr>
        <w:t>је</w:t>
      </w:r>
      <w:proofErr w:type="spellEnd"/>
      <w:r w:rsidRPr="005D5B24">
        <w:rPr>
          <w:b/>
        </w:rPr>
        <w:t>...</w:t>
      </w:r>
    </w:p>
    <w:p w:rsidR="005D5B24" w:rsidRDefault="005D5B24" w:rsidP="005D5B24">
      <w:pPr>
        <w:pStyle w:val="NoSpacing"/>
      </w:pPr>
      <w:r>
        <w:t xml:space="preserve"> ПЛАЧЕ-</w:t>
      </w:r>
    </w:p>
    <w:p w:rsidR="005D5B24" w:rsidRDefault="005D5B24" w:rsidP="005D5B24">
      <w:pPr>
        <w:pStyle w:val="NoSpacing"/>
      </w:pPr>
      <w:r>
        <w:t xml:space="preserve"> ПЛАЧУ-</w:t>
      </w:r>
    </w:p>
    <w:p w:rsidR="005D5B24" w:rsidRDefault="005D5B24" w:rsidP="005D5B24">
      <w:pPr>
        <w:pStyle w:val="NoSpacing"/>
      </w:pPr>
      <w:r>
        <w:t xml:space="preserve"> ПЛАЧ-</w:t>
      </w:r>
    </w:p>
    <w:p w:rsidR="005D5B24" w:rsidRDefault="005D5B24" w:rsidP="005D5B24">
      <w:pPr>
        <w:pStyle w:val="NoSpacing"/>
      </w:pPr>
      <w:r>
        <w:t xml:space="preserve"> ПЛАКА-</w:t>
      </w: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14.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повратна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>.</w:t>
      </w:r>
    </w:p>
    <w:p w:rsidR="005D5B24" w:rsidRPr="005D5B24" w:rsidRDefault="005D5B24" w:rsidP="005D5B24">
      <w:pPr>
        <w:pStyle w:val="NoSpacing"/>
        <w:rPr>
          <w:lang w:val="sr-Cyrl-RS"/>
        </w:rPr>
        <w:sectPr w:rsidR="005D5B24" w:rsidRPr="005D5B24" w:rsidSect="005D5B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B24" w:rsidRDefault="005D5B24" w:rsidP="005D5B24">
      <w:pPr>
        <w:pStyle w:val="NoSpacing"/>
      </w:pPr>
      <w:proofErr w:type="spellStart"/>
      <w:proofErr w:type="gramStart"/>
      <w:r>
        <w:lastRenderedPageBreak/>
        <w:t>умивати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тући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тући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смејати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5D5B24" w:rsidRDefault="005D5B24" w:rsidP="005D5B24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пити</w:t>
      </w:r>
      <w:proofErr w:type="spellEnd"/>
      <w:proofErr w:type="gramEnd"/>
    </w:p>
    <w:p w:rsidR="005D5B24" w:rsidRDefault="005D5B24" w:rsidP="005D5B24">
      <w:pPr>
        <w:pStyle w:val="NoSpacing"/>
        <w:sectPr w:rsidR="005D5B24" w:rsidSect="005D5B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lastRenderedPageBreak/>
        <w:t xml:space="preserve">15. </w:t>
      </w:r>
      <w:proofErr w:type="spellStart"/>
      <w:proofErr w:type="gramStart"/>
      <w:r w:rsidRPr="005D5B24">
        <w:rPr>
          <w:b/>
        </w:rPr>
        <w:t>значи</w:t>
      </w:r>
      <w:proofErr w:type="spellEnd"/>
      <w:proofErr w:type="gramEnd"/>
      <w:r w:rsidRPr="005D5B24">
        <w:rPr>
          <w:b/>
        </w:rPr>
        <w:t xml:space="preserve"> ДВА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су</w:t>
      </w:r>
      <w:proofErr w:type="spellEnd"/>
      <w:r w:rsidRPr="005D5B24">
        <w:rPr>
          <w:b/>
        </w:rPr>
        <w:t xml:space="preserve"> СВРШЕНОГ </w:t>
      </w:r>
      <w:proofErr w:type="spellStart"/>
      <w:r w:rsidRPr="005D5B24">
        <w:rPr>
          <w:b/>
        </w:rPr>
        <w:t>глаголског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вида</w:t>
      </w:r>
      <w:proofErr w:type="spellEnd"/>
      <w:r w:rsidRPr="005D5B24">
        <w:rPr>
          <w:b/>
        </w:rPr>
        <w:t>.</w:t>
      </w:r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преслушавати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слушати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прислушкивати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одслушати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преслушати</w:t>
      </w:r>
      <w:proofErr w:type="spellEnd"/>
      <w:proofErr w:type="gramEnd"/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16.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су</w:t>
      </w:r>
      <w:proofErr w:type="spellEnd"/>
      <w:r w:rsidRPr="005D5B24">
        <w:rPr>
          <w:b/>
        </w:rPr>
        <w:t xml:space="preserve"> СВРШЕНОГ </w:t>
      </w:r>
      <w:proofErr w:type="spellStart"/>
      <w:r w:rsidRPr="005D5B24">
        <w:rPr>
          <w:b/>
        </w:rPr>
        <w:t>глаголског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вида</w:t>
      </w:r>
      <w:proofErr w:type="spellEnd"/>
      <w:r w:rsidRPr="005D5B24">
        <w:rPr>
          <w:b/>
        </w:rPr>
        <w:t>.</w:t>
      </w:r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отићи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доћи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долазити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ићи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надоћи</w:t>
      </w:r>
      <w:proofErr w:type="spellEnd"/>
      <w:proofErr w:type="gramEnd"/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17. </w:t>
      </w:r>
      <w:proofErr w:type="spellStart"/>
      <w:r w:rsidRPr="005D5B24">
        <w:rPr>
          <w:b/>
        </w:rPr>
        <w:t>Глаголски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вид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разликује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према</w:t>
      </w:r>
      <w:proofErr w:type="spellEnd"/>
      <w:r w:rsidRPr="005D5B24">
        <w:rPr>
          <w:b/>
        </w:rPr>
        <w:t>:</w:t>
      </w:r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месту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трајању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предмету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присуству</w:t>
      </w:r>
      <w:proofErr w:type="spellEnd"/>
      <w:proofErr w:type="gramEnd"/>
      <w:r>
        <w:t xml:space="preserve"> </w:t>
      </w:r>
      <w:proofErr w:type="spellStart"/>
      <w:r>
        <w:t>субјекта</w:t>
      </w:r>
      <w:proofErr w:type="spellEnd"/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18. </w:t>
      </w:r>
      <w:proofErr w:type="spellStart"/>
      <w:r w:rsidRPr="005D5B24">
        <w:rPr>
          <w:b/>
        </w:rPr>
        <w:t>Инфинитивна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ПЕЋИ </w:t>
      </w:r>
      <w:proofErr w:type="spellStart"/>
      <w:r w:rsidRPr="005D5B24">
        <w:rPr>
          <w:b/>
        </w:rPr>
        <w:t>је</w:t>
      </w:r>
      <w:proofErr w:type="spellEnd"/>
      <w:r w:rsidRPr="005D5B24">
        <w:rPr>
          <w:b/>
        </w:rPr>
        <w:t>...</w:t>
      </w:r>
    </w:p>
    <w:p w:rsidR="005D5B24" w:rsidRDefault="005D5B24" w:rsidP="005D5B24">
      <w:pPr>
        <w:pStyle w:val="NoSpacing"/>
      </w:pPr>
      <w:r>
        <w:t xml:space="preserve"> ПЕЧЕ-</w:t>
      </w:r>
    </w:p>
    <w:p w:rsidR="005D5B24" w:rsidRDefault="005D5B24" w:rsidP="005D5B24">
      <w:pPr>
        <w:pStyle w:val="NoSpacing"/>
      </w:pPr>
      <w:r>
        <w:t xml:space="preserve"> ПЕЋ-</w:t>
      </w:r>
    </w:p>
    <w:p w:rsidR="005D5B24" w:rsidRDefault="005D5B24" w:rsidP="005D5B24">
      <w:pPr>
        <w:pStyle w:val="NoSpacing"/>
      </w:pPr>
      <w:r>
        <w:t xml:space="preserve"> ПЕК-</w:t>
      </w:r>
    </w:p>
    <w:p w:rsidR="005D5B24" w:rsidRDefault="005D5B24" w:rsidP="005D5B24">
      <w:pPr>
        <w:pStyle w:val="NoSpacing"/>
      </w:pPr>
      <w:r>
        <w:t xml:space="preserve"> ПЕ-</w:t>
      </w:r>
    </w:p>
    <w:p w:rsidR="005D5B24" w:rsidRPr="005D5B24" w:rsidRDefault="005D5B24" w:rsidP="005D5B24">
      <w:pPr>
        <w:pStyle w:val="NoSpacing"/>
        <w:rPr>
          <w:b/>
        </w:rPr>
      </w:pPr>
      <w:r w:rsidRPr="005D5B24">
        <w:rPr>
          <w:b/>
        </w:rPr>
        <w:t xml:space="preserve">19.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који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су</w:t>
      </w:r>
      <w:proofErr w:type="spellEnd"/>
      <w:r w:rsidRPr="005D5B24">
        <w:rPr>
          <w:b/>
        </w:rPr>
        <w:t xml:space="preserve"> НЕСВРШЕНОГ </w:t>
      </w:r>
      <w:proofErr w:type="spellStart"/>
      <w:r w:rsidRPr="005D5B24">
        <w:rPr>
          <w:b/>
        </w:rPr>
        <w:t>глаголског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вида</w:t>
      </w:r>
      <w:proofErr w:type="spellEnd"/>
      <w:r w:rsidRPr="005D5B24">
        <w:rPr>
          <w:b/>
        </w:rPr>
        <w:t>.</w:t>
      </w:r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исписати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пискарати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писати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записивати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записати</w:t>
      </w:r>
      <w:proofErr w:type="spellEnd"/>
      <w:proofErr w:type="gramEnd"/>
    </w:p>
    <w:p w:rsidR="005D5B24" w:rsidRPr="005D5B24" w:rsidRDefault="005D5B24" w:rsidP="005D5B24">
      <w:pPr>
        <w:pStyle w:val="NoSpacing"/>
        <w:rPr>
          <w:b/>
        </w:rPr>
      </w:pPr>
      <w:bookmarkStart w:id="0" w:name="_GoBack"/>
      <w:r w:rsidRPr="005D5B24">
        <w:rPr>
          <w:b/>
        </w:rPr>
        <w:t xml:space="preserve">20. </w:t>
      </w:r>
      <w:proofErr w:type="spellStart"/>
      <w:r w:rsidRPr="005D5B24">
        <w:rPr>
          <w:b/>
        </w:rPr>
        <w:t>Означи</w:t>
      </w:r>
      <w:proofErr w:type="spellEnd"/>
      <w:r w:rsidRPr="005D5B24">
        <w:rPr>
          <w:b/>
        </w:rPr>
        <w:t xml:space="preserve"> ТРИ </w:t>
      </w:r>
      <w:proofErr w:type="spellStart"/>
      <w:r w:rsidRPr="005D5B24">
        <w:rPr>
          <w:b/>
        </w:rPr>
        <w:t>глагола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код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којих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су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инфинитивна</w:t>
      </w:r>
      <w:proofErr w:type="spellEnd"/>
      <w:r w:rsidRPr="005D5B24">
        <w:rPr>
          <w:b/>
        </w:rPr>
        <w:t xml:space="preserve"> и </w:t>
      </w:r>
      <w:proofErr w:type="spellStart"/>
      <w:r w:rsidRPr="005D5B24">
        <w:rPr>
          <w:b/>
        </w:rPr>
        <w:t>презентска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основа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истог</w:t>
      </w:r>
      <w:proofErr w:type="spellEnd"/>
      <w:r w:rsidRPr="005D5B24">
        <w:rPr>
          <w:b/>
        </w:rPr>
        <w:t xml:space="preserve"> </w:t>
      </w:r>
      <w:proofErr w:type="spellStart"/>
      <w:r w:rsidRPr="005D5B24">
        <w:rPr>
          <w:b/>
        </w:rPr>
        <w:t>облика</w:t>
      </w:r>
      <w:proofErr w:type="spellEnd"/>
      <w:r w:rsidRPr="005D5B24">
        <w:rPr>
          <w:b/>
        </w:rPr>
        <w:t>.</w:t>
      </w:r>
    </w:p>
    <w:bookmarkEnd w:id="0"/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певати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ићи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писати</w:t>
      </w:r>
      <w:proofErr w:type="spellEnd"/>
      <w:proofErr w:type="gramEnd"/>
    </w:p>
    <w:p w:rsidR="005D5B24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мислити</w:t>
      </w:r>
      <w:proofErr w:type="spellEnd"/>
      <w:proofErr w:type="gramEnd"/>
    </w:p>
    <w:p w:rsidR="00C60AAF" w:rsidRDefault="005D5B24" w:rsidP="005D5B24">
      <w:pPr>
        <w:pStyle w:val="NoSpacing"/>
      </w:pPr>
      <w:r>
        <w:t xml:space="preserve"> </w:t>
      </w:r>
      <w:proofErr w:type="spellStart"/>
      <w:proofErr w:type="gramStart"/>
      <w:r>
        <w:t>играти</w:t>
      </w:r>
      <w:proofErr w:type="spellEnd"/>
      <w:proofErr w:type="gramEnd"/>
    </w:p>
    <w:sectPr w:rsidR="00C60AAF" w:rsidSect="005D5B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4"/>
    <w:rsid w:val="0030409D"/>
    <w:rsid w:val="00365068"/>
    <w:rsid w:val="004B6EA5"/>
    <w:rsid w:val="005D5B2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2022-07-23T15:15:00Z</dcterms:created>
  <dcterms:modified xsi:type="dcterms:W3CDTF">2022-07-23T15:17:00Z</dcterms:modified>
</cp:coreProperties>
</file>