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61" w:rsidRDefault="00F20E61" w:rsidP="00F20E61">
      <w:pPr>
        <w:pStyle w:val="NoSpacing"/>
      </w:pPr>
      <w:proofErr w:type="spellStart"/>
      <w:r>
        <w:t>Магија</w:t>
      </w:r>
      <w:proofErr w:type="spellEnd"/>
      <w:r>
        <w:t xml:space="preserve"> </w:t>
      </w:r>
      <w:proofErr w:type="spellStart"/>
      <w:r>
        <w:t>позоришта</w:t>
      </w:r>
      <w:proofErr w:type="spellEnd"/>
      <w:r>
        <w:t xml:space="preserve"> (</w:t>
      </w:r>
      <w:proofErr w:type="spellStart"/>
      <w:r>
        <w:t>градиво</w:t>
      </w:r>
      <w:proofErr w:type="spellEnd"/>
      <w:r>
        <w:t xml:space="preserve"> </w:t>
      </w:r>
      <w:proofErr w:type="spellStart"/>
      <w:r>
        <w:t>шестог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)</w:t>
      </w:r>
    </w:p>
    <w:p w:rsidR="00F20E61" w:rsidRDefault="00F20E61" w:rsidP="00F20E61">
      <w:pPr>
        <w:pStyle w:val="NoSpacing"/>
      </w:pPr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 xml:space="preserve">1. </w:t>
      </w:r>
      <w:proofErr w:type="spellStart"/>
      <w:r w:rsidRPr="00F20E61">
        <w:rPr>
          <w:b/>
        </w:rPr>
        <w:t>Ко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је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аутор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дела</w:t>
      </w:r>
      <w:proofErr w:type="spellEnd"/>
      <w:r w:rsidRPr="00F20E61">
        <w:rPr>
          <w:b/>
        </w:rPr>
        <w:t xml:space="preserve"> "И </w:t>
      </w:r>
      <w:proofErr w:type="spellStart"/>
      <w:r w:rsidRPr="00F20E61">
        <w:rPr>
          <w:b/>
        </w:rPr>
        <w:t>ми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трку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за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коња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имамо</w:t>
      </w:r>
      <w:proofErr w:type="spellEnd"/>
      <w:r w:rsidRPr="00F20E61">
        <w:rPr>
          <w:b/>
        </w:rPr>
        <w:t>":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Батист</w:t>
      </w:r>
      <w:proofErr w:type="spellEnd"/>
      <w:r>
        <w:t xml:space="preserve"> </w:t>
      </w:r>
      <w:proofErr w:type="spellStart"/>
      <w:r>
        <w:t>Поклен</w:t>
      </w:r>
      <w:proofErr w:type="spellEnd"/>
      <w:r>
        <w:t xml:space="preserve"> </w:t>
      </w:r>
      <w:proofErr w:type="spellStart"/>
      <w:r>
        <w:t>Молијер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Ковачевић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Миодраг</w:t>
      </w:r>
      <w:proofErr w:type="spellEnd"/>
      <w:r>
        <w:t xml:space="preserve"> </w:t>
      </w:r>
      <w:proofErr w:type="spellStart"/>
      <w:r>
        <w:t>Станисављевић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 xml:space="preserve">2. </w:t>
      </w:r>
      <w:proofErr w:type="spellStart"/>
      <w:r w:rsidRPr="00F20E61">
        <w:rPr>
          <w:b/>
        </w:rPr>
        <w:t>Означи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делове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драмске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радње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  <w:sectPr w:rsidR="00F20E6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кулминација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експозиција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композиција</w:t>
      </w:r>
      <w:proofErr w:type="spellEnd"/>
      <w:proofErr w:type="gram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заплет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перипретија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расплет</w:t>
      </w:r>
      <w:proofErr w:type="spellEnd"/>
      <w:proofErr w:type="gram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сукоб</w:t>
      </w:r>
      <w:proofErr w:type="spellEnd"/>
      <w:proofErr w:type="gramEnd"/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lastRenderedPageBreak/>
        <w:t xml:space="preserve">3. </w:t>
      </w:r>
      <w:proofErr w:type="spellStart"/>
      <w:r w:rsidRPr="00F20E61">
        <w:rPr>
          <w:b/>
        </w:rPr>
        <w:t>Аутор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дела</w:t>
      </w:r>
      <w:proofErr w:type="spellEnd"/>
      <w:r w:rsidRPr="00F20E61">
        <w:rPr>
          <w:b/>
        </w:rPr>
        <w:t xml:space="preserve"> "</w:t>
      </w:r>
      <w:proofErr w:type="spellStart"/>
      <w:r w:rsidRPr="00F20E61">
        <w:rPr>
          <w:b/>
        </w:rPr>
        <w:t>Избирачица</w:t>
      </w:r>
      <w:proofErr w:type="spellEnd"/>
      <w:r w:rsidRPr="00F20E61">
        <w:rPr>
          <w:b/>
        </w:rPr>
        <w:t xml:space="preserve">" </w:t>
      </w:r>
      <w:proofErr w:type="spellStart"/>
      <w:r w:rsidRPr="00F20E61">
        <w:rPr>
          <w:b/>
        </w:rPr>
        <w:t>је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Владислава</w:t>
      </w:r>
      <w:proofErr w:type="spellEnd"/>
      <w:r>
        <w:t xml:space="preserve"> </w:t>
      </w:r>
      <w:proofErr w:type="spellStart"/>
      <w:r>
        <w:t>Војновић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Трифковић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 xml:space="preserve">4. </w:t>
      </w:r>
      <w:proofErr w:type="spellStart"/>
      <w:r w:rsidRPr="00F20E61">
        <w:rPr>
          <w:b/>
        </w:rPr>
        <w:t>Аутор</w:t>
      </w:r>
      <w:proofErr w:type="spellEnd"/>
      <w:r w:rsidRPr="00F20E61">
        <w:rPr>
          <w:b/>
        </w:rPr>
        <w:t xml:space="preserve"> "</w:t>
      </w:r>
      <w:proofErr w:type="spellStart"/>
      <w:r w:rsidRPr="00F20E61">
        <w:rPr>
          <w:b/>
        </w:rPr>
        <w:t>Аналфабете</w:t>
      </w:r>
      <w:proofErr w:type="spellEnd"/>
      <w:r w:rsidRPr="00F20E61">
        <w:rPr>
          <w:b/>
        </w:rPr>
        <w:t xml:space="preserve">" </w:t>
      </w:r>
      <w:proofErr w:type="spellStart"/>
      <w:r w:rsidRPr="00F20E61">
        <w:rPr>
          <w:b/>
        </w:rPr>
        <w:t>је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Ковачевић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Трифковић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 xml:space="preserve">5. </w:t>
      </w:r>
      <w:proofErr w:type="spellStart"/>
      <w:r w:rsidRPr="00F20E61">
        <w:rPr>
          <w:b/>
        </w:rPr>
        <w:t>Избирач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наиђе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отирач</w:t>
      </w:r>
      <w:proofErr w:type="spellEnd"/>
      <w:r w:rsidRPr="00F20E61">
        <w:rPr>
          <w:b/>
        </w:rPr>
        <w:t xml:space="preserve">. </w:t>
      </w:r>
      <w:proofErr w:type="spellStart"/>
      <w:r w:rsidRPr="00F20E61">
        <w:rPr>
          <w:b/>
        </w:rPr>
        <w:t>Ова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народна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пословица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асоцира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дело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r>
        <w:t>Избирачица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Аналфабета</w:t>
      </w:r>
      <w:proofErr w:type="spell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r>
        <w:t>Кирија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Покондирена</w:t>
      </w:r>
      <w:proofErr w:type="spellEnd"/>
      <w:r>
        <w:t xml:space="preserve"> </w:t>
      </w:r>
      <w:proofErr w:type="spellStart"/>
      <w:r>
        <w:t>тиква</w:t>
      </w:r>
      <w:proofErr w:type="spellEnd"/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0E61" w:rsidRDefault="00F20E61" w:rsidP="00F20E61">
      <w:pPr>
        <w:pStyle w:val="NoSpacing"/>
      </w:pPr>
      <w:r>
        <w:lastRenderedPageBreak/>
        <w:t>6</w:t>
      </w:r>
      <w:r w:rsidRPr="00F20E61">
        <w:rPr>
          <w:b/>
        </w:rPr>
        <w:t xml:space="preserve">. О </w:t>
      </w:r>
      <w:proofErr w:type="spellStart"/>
      <w:r w:rsidRPr="00F20E61">
        <w:rPr>
          <w:b/>
        </w:rPr>
        <w:t>којој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драмској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врсти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је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реч</w:t>
      </w:r>
      <w:proofErr w:type="spellEnd"/>
      <w:r w:rsidRPr="00F20E61">
        <w:rPr>
          <w:b/>
        </w:rPr>
        <w:t xml:space="preserve">: </w:t>
      </w:r>
      <w:proofErr w:type="spellStart"/>
      <w:r w:rsidRPr="00F20E61">
        <w:rPr>
          <w:b/>
        </w:rPr>
        <w:t>на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духовит</w:t>
      </w:r>
      <w:proofErr w:type="spellEnd"/>
      <w:r w:rsidRPr="00F20E61">
        <w:rPr>
          <w:b/>
        </w:rPr>
        <w:t xml:space="preserve"> и </w:t>
      </w:r>
      <w:proofErr w:type="spellStart"/>
      <w:r w:rsidRPr="00F20E61">
        <w:rPr>
          <w:b/>
        </w:rPr>
        <w:t>смешан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начин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приказују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се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догађаји</w:t>
      </w:r>
      <w:proofErr w:type="spellEnd"/>
      <w:r w:rsidRPr="00F20E61">
        <w:rPr>
          <w:b/>
        </w:rPr>
        <w:t xml:space="preserve">, </w:t>
      </w:r>
      <w:proofErr w:type="spellStart"/>
      <w:r w:rsidRPr="00F20E61">
        <w:rPr>
          <w:b/>
        </w:rPr>
        <w:t>ситуације</w:t>
      </w:r>
      <w:proofErr w:type="spellEnd"/>
      <w:r w:rsidRPr="00F20E61">
        <w:rPr>
          <w:b/>
        </w:rPr>
        <w:t xml:space="preserve"> и </w:t>
      </w:r>
      <w:proofErr w:type="spellStart"/>
      <w:r w:rsidRPr="00F20E61">
        <w:rPr>
          <w:b/>
        </w:rPr>
        <w:t>особине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људи</w:t>
      </w:r>
      <w:proofErr w:type="spellEnd"/>
      <w:r w:rsidRPr="00F20E61">
        <w:rPr>
          <w:b/>
        </w:rPr>
        <w:t xml:space="preserve">; </w:t>
      </w:r>
      <w:proofErr w:type="spellStart"/>
      <w:r w:rsidRPr="00F20E61">
        <w:rPr>
          <w:b/>
        </w:rPr>
        <w:t>хумор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се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често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постиже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наглашавањем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несклада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између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онога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што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јунаци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желе</w:t>
      </w:r>
      <w:proofErr w:type="spellEnd"/>
      <w:r w:rsidRPr="00F20E61">
        <w:rPr>
          <w:b/>
        </w:rPr>
        <w:t xml:space="preserve"> и </w:t>
      </w:r>
      <w:proofErr w:type="spellStart"/>
      <w:r w:rsidRPr="00F20E61">
        <w:rPr>
          <w:b/>
        </w:rPr>
        <w:t>њихових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реалних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могућности</w:t>
      </w:r>
      <w:proofErr w:type="spellEnd"/>
      <w:r w:rsidRPr="00F20E61">
        <w:rPr>
          <w:b/>
        </w:rPr>
        <w:t>.</w:t>
      </w:r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трагедија</w:t>
      </w:r>
      <w:proofErr w:type="spellEnd"/>
      <w:proofErr w:type="gram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историјска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социјална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lastRenderedPageBreak/>
        <w:t xml:space="preserve">7. </w:t>
      </w:r>
      <w:proofErr w:type="spellStart"/>
      <w:r w:rsidRPr="00F20E61">
        <w:rPr>
          <w:b/>
        </w:rPr>
        <w:t>Ко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припада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једночинки</w:t>
      </w:r>
      <w:proofErr w:type="spellEnd"/>
      <w:r w:rsidRPr="00F20E61">
        <w:rPr>
          <w:b/>
        </w:rPr>
        <w:t xml:space="preserve"> "</w:t>
      </w:r>
      <w:proofErr w:type="spellStart"/>
      <w:r w:rsidRPr="00F20E61">
        <w:rPr>
          <w:b/>
        </w:rPr>
        <w:t>Аналфабета</w:t>
      </w:r>
      <w:proofErr w:type="spellEnd"/>
      <w:r w:rsidRPr="00F20E61">
        <w:rPr>
          <w:b/>
        </w:rPr>
        <w:t>":</w:t>
      </w:r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писар</w:t>
      </w:r>
      <w:proofErr w:type="spellEnd"/>
      <w:proofErr w:type="gramEnd"/>
      <w:r>
        <w:t xml:space="preserve"> </w:t>
      </w:r>
      <w:proofErr w:type="spellStart"/>
      <w:r>
        <w:t>Света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писар</w:t>
      </w:r>
      <w:proofErr w:type="spellEnd"/>
      <w:proofErr w:type="gramEnd"/>
      <w:r>
        <w:t xml:space="preserve"> </w:t>
      </w:r>
      <w:proofErr w:type="spellStart"/>
      <w:r>
        <w:t>Жика</w:t>
      </w:r>
      <w:proofErr w:type="spell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писар</w:t>
      </w:r>
      <w:proofErr w:type="spellEnd"/>
      <w:proofErr w:type="gramEnd"/>
      <w:r>
        <w:t xml:space="preserve"> </w:t>
      </w:r>
      <w:proofErr w:type="spellStart"/>
      <w:r>
        <w:t>Мика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срески</w:t>
      </w:r>
      <w:proofErr w:type="spellEnd"/>
      <w:proofErr w:type="gramEnd"/>
      <w:r>
        <w:t xml:space="preserve"> </w:t>
      </w:r>
      <w:proofErr w:type="spellStart"/>
      <w:r>
        <w:t>начелник</w:t>
      </w:r>
      <w:proofErr w:type="spellEnd"/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lastRenderedPageBreak/>
        <w:t xml:space="preserve">8. САВЕТА (ЗА СЕВЕ): </w:t>
      </w:r>
      <w:proofErr w:type="spellStart"/>
      <w:r w:rsidRPr="00F20E61">
        <w:rPr>
          <w:b/>
        </w:rPr>
        <w:t>Она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дакле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зна</w:t>
      </w:r>
      <w:proofErr w:type="spellEnd"/>
      <w:r w:rsidRPr="00F20E61">
        <w:rPr>
          <w:b/>
        </w:rPr>
        <w:t xml:space="preserve">! </w:t>
      </w:r>
      <w:proofErr w:type="gramStart"/>
      <w:r w:rsidRPr="00F20E61">
        <w:rPr>
          <w:b/>
        </w:rPr>
        <w:t>(НАГЛАС.)</w:t>
      </w:r>
      <w:proofErr w:type="gramEnd"/>
      <w:r w:rsidRPr="00F20E61">
        <w:rPr>
          <w:b/>
        </w:rPr>
        <w:t xml:space="preserve"> </w:t>
      </w:r>
      <w:proofErr w:type="spellStart"/>
      <w:proofErr w:type="gramStart"/>
      <w:r w:rsidRPr="00F20E61">
        <w:rPr>
          <w:b/>
        </w:rPr>
        <w:t>Већ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што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се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тога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тиче</w:t>
      </w:r>
      <w:proofErr w:type="spellEnd"/>
      <w:r w:rsidRPr="00F20E61">
        <w:rPr>
          <w:b/>
        </w:rPr>
        <w:t xml:space="preserve">, </w:t>
      </w:r>
      <w:proofErr w:type="spellStart"/>
      <w:r w:rsidRPr="00F20E61">
        <w:rPr>
          <w:b/>
        </w:rPr>
        <w:t>ту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ми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је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савест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чиста</w:t>
      </w:r>
      <w:proofErr w:type="spellEnd"/>
      <w:r w:rsidRPr="00F20E61">
        <w:rPr>
          <w:b/>
        </w:rPr>
        <w:t>.</w:t>
      </w:r>
      <w:proofErr w:type="gramEnd"/>
      <w:r>
        <w:t xml:space="preserve"> </w:t>
      </w:r>
      <w:proofErr w:type="spellStart"/>
      <w:r w:rsidRPr="00F20E61">
        <w:rPr>
          <w:b/>
        </w:rPr>
        <w:t>Истакнути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део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текста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се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зове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кулиса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дидаскалија</w:t>
      </w:r>
      <w:proofErr w:type="spellEnd"/>
      <w:proofErr w:type="gram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реплика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афиша</w:t>
      </w:r>
      <w:proofErr w:type="spellEnd"/>
      <w:proofErr w:type="gramEnd"/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lastRenderedPageBreak/>
        <w:t xml:space="preserve">9. </w:t>
      </w:r>
      <w:proofErr w:type="spellStart"/>
      <w:r w:rsidRPr="00F20E61">
        <w:rPr>
          <w:b/>
        </w:rPr>
        <w:t>Који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фантастични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ликови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се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појављују</w:t>
      </w:r>
      <w:proofErr w:type="spellEnd"/>
      <w:r w:rsidRPr="00F20E61">
        <w:rPr>
          <w:b/>
        </w:rPr>
        <w:t xml:space="preserve"> у </w:t>
      </w:r>
      <w:proofErr w:type="spellStart"/>
      <w:r w:rsidRPr="00F20E61">
        <w:rPr>
          <w:b/>
        </w:rPr>
        <w:t>делу</w:t>
      </w:r>
      <w:proofErr w:type="spellEnd"/>
      <w:r w:rsidRPr="00F20E61">
        <w:rPr>
          <w:b/>
        </w:rPr>
        <w:t xml:space="preserve"> "И </w:t>
      </w:r>
      <w:proofErr w:type="spellStart"/>
      <w:r w:rsidRPr="00F20E61">
        <w:rPr>
          <w:b/>
        </w:rPr>
        <w:t>ми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трку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за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коња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имамо</w:t>
      </w:r>
      <w:proofErr w:type="spellEnd"/>
      <w:r w:rsidRPr="00F20E61">
        <w:rPr>
          <w:b/>
        </w:rPr>
        <w:t>":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Осења</w:t>
      </w:r>
      <w:proofErr w:type="spellEnd"/>
      <w:r>
        <w:t xml:space="preserve">, </w:t>
      </w:r>
      <w:proofErr w:type="spellStart"/>
      <w:r>
        <w:t>девојка</w:t>
      </w:r>
      <w:proofErr w:type="spellEnd"/>
      <w:r>
        <w:t xml:space="preserve"> у </w:t>
      </w:r>
      <w:proofErr w:type="spellStart"/>
      <w:r>
        <w:t>белом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демон</w:t>
      </w:r>
      <w:proofErr w:type="spellEnd"/>
      <w:proofErr w:type="gramEnd"/>
      <w:r>
        <w:t xml:space="preserve"> </w:t>
      </w:r>
      <w:proofErr w:type="spellStart"/>
      <w:r>
        <w:t>Лесник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вила</w:t>
      </w:r>
      <w:proofErr w:type="spellEnd"/>
      <w:proofErr w:type="gramEnd"/>
      <w:r>
        <w:t xml:space="preserve"> </w:t>
      </w:r>
      <w:proofErr w:type="spellStart"/>
      <w:r>
        <w:t>Равијојла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седмоглаво</w:t>
      </w:r>
      <w:proofErr w:type="spellEnd"/>
      <w:proofErr w:type="gramEnd"/>
      <w:r>
        <w:t xml:space="preserve"> </w:t>
      </w:r>
      <w:proofErr w:type="spellStart"/>
      <w:r>
        <w:t>чудовиште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Балачко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>10. "</w:t>
      </w:r>
      <w:proofErr w:type="spellStart"/>
      <w:r w:rsidRPr="00F20E61">
        <w:rPr>
          <w:b/>
        </w:rPr>
        <w:t>Избирачица</w:t>
      </w:r>
      <w:proofErr w:type="spellEnd"/>
      <w:r w:rsidRPr="00F20E61">
        <w:rPr>
          <w:b/>
        </w:rPr>
        <w:t xml:space="preserve">" </w:t>
      </w:r>
      <w:proofErr w:type="spellStart"/>
      <w:r w:rsidRPr="00F20E61">
        <w:rPr>
          <w:b/>
        </w:rPr>
        <w:t>је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певањем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шаљива</w:t>
      </w:r>
      <w:proofErr w:type="spellEnd"/>
      <w:proofErr w:type="gramEnd"/>
      <w:r>
        <w:t xml:space="preserve"> </w:t>
      </w:r>
      <w:proofErr w:type="spellStart"/>
      <w:r>
        <w:t>игра</w:t>
      </w:r>
      <w:proofErr w:type="spellEnd"/>
      <w:r>
        <w:t xml:space="preserve"> у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чинова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чина</w:t>
      </w:r>
      <w:proofErr w:type="spellEnd"/>
    </w:p>
    <w:p w:rsidR="00F20E61" w:rsidRDefault="00F20E61" w:rsidP="00F20E61">
      <w:pPr>
        <w:pStyle w:val="NoSpacing"/>
        <w:rPr>
          <w:lang w:val="sr-Cyrl-RS"/>
        </w:rPr>
      </w:pPr>
    </w:p>
    <w:p w:rsidR="00F20E61" w:rsidRDefault="00F20E61" w:rsidP="00F20E61">
      <w:pPr>
        <w:pStyle w:val="NoSpacing"/>
        <w:rPr>
          <w:lang w:val="sr-Cyrl-RS"/>
        </w:rPr>
      </w:pPr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lastRenderedPageBreak/>
        <w:t xml:space="preserve">11. </w:t>
      </w:r>
      <w:proofErr w:type="spellStart"/>
      <w:r w:rsidRPr="00F20E61">
        <w:rPr>
          <w:b/>
        </w:rPr>
        <w:t>Комедија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се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развила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још</w:t>
      </w:r>
      <w:proofErr w:type="spellEnd"/>
      <w:r w:rsidRPr="00F20E61">
        <w:rPr>
          <w:b/>
        </w:rPr>
        <w:t xml:space="preserve"> у </w:t>
      </w:r>
      <w:proofErr w:type="spellStart"/>
      <w:r w:rsidRPr="00F20E61">
        <w:rPr>
          <w:b/>
        </w:rPr>
        <w:t>античко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доба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из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свечаности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посвећених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богу</w:t>
      </w:r>
      <w:proofErr w:type="spellEnd"/>
      <w:proofErr w:type="gramEnd"/>
      <w:r>
        <w:t xml:space="preserve"> </w:t>
      </w:r>
      <w:proofErr w:type="spellStart"/>
      <w:r>
        <w:t>Дионису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богу</w:t>
      </w:r>
      <w:proofErr w:type="spellEnd"/>
      <w:proofErr w:type="gramEnd"/>
      <w:r>
        <w:t xml:space="preserve"> </w:t>
      </w:r>
      <w:proofErr w:type="spellStart"/>
      <w:r>
        <w:t>Посејдону</w:t>
      </w:r>
      <w:proofErr w:type="spell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богу</w:t>
      </w:r>
      <w:proofErr w:type="spellEnd"/>
      <w:proofErr w:type="gramEnd"/>
      <w:r>
        <w:t xml:space="preserve"> </w:t>
      </w:r>
      <w:proofErr w:type="spellStart"/>
      <w:r>
        <w:t>Хермесу</w:t>
      </w:r>
      <w:proofErr w:type="spellEnd"/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богу</w:t>
      </w:r>
      <w:proofErr w:type="spellEnd"/>
      <w:proofErr w:type="gramEnd"/>
      <w:r>
        <w:t xml:space="preserve"> </w:t>
      </w:r>
      <w:proofErr w:type="spellStart"/>
      <w:r>
        <w:t>Зевсу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lastRenderedPageBreak/>
        <w:t xml:space="preserve">12. </w:t>
      </w:r>
      <w:proofErr w:type="spellStart"/>
      <w:r w:rsidRPr="00F20E61">
        <w:rPr>
          <w:b/>
        </w:rPr>
        <w:t>Која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особина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припада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Малчики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размажена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искрена</w:t>
      </w:r>
      <w:proofErr w:type="spellEnd"/>
      <w:proofErr w:type="gram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заједљива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неодговорна</w:t>
      </w:r>
      <w:proofErr w:type="spellEnd"/>
      <w:proofErr w:type="gram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самоуверена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хировита</w:t>
      </w:r>
      <w:proofErr w:type="spellEnd"/>
      <w:proofErr w:type="gramEnd"/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lastRenderedPageBreak/>
        <w:t xml:space="preserve">13. </w:t>
      </w:r>
      <w:proofErr w:type="spellStart"/>
      <w:r w:rsidRPr="00F20E61">
        <w:rPr>
          <w:b/>
        </w:rPr>
        <w:t>Посебно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обележје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дијалога</w:t>
      </w:r>
      <w:proofErr w:type="spellEnd"/>
      <w:r w:rsidRPr="00F20E61">
        <w:rPr>
          <w:b/>
        </w:rPr>
        <w:t xml:space="preserve"> у </w:t>
      </w:r>
      <w:proofErr w:type="spellStart"/>
      <w:r w:rsidRPr="00F20E61">
        <w:rPr>
          <w:b/>
        </w:rPr>
        <w:t>делу</w:t>
      </w:r>
      <w:proofErr w:type="spellEnd"/>
      <w:r w:rsidRPr="00F20E61">
        <w:rPr>
          <w:b/>
        </w:rPr>
        <w:t xml:space="preserve"> "И </w:t>
      </w:r>
      <w:proofErr w:type="spellStart"/>
      <w:r w:rsidRPr="00F20E61">
        <w:rPr>
          <w:b/>
        </w:rPr>
        <w:t>ми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трку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за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коња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имамо</w:t>
      </w:r>
      <w:proofErr w:type="spellEnd"/>
      <w:r w:rsidRPr="00F20E61">
        <w:rPr>
          <w:b/>
        </w:rPr>
        <w:t xml:space="preserve">" </w:t>
      </w:r>
      <w:proofErr w:type="spellStart"/>
      <w:r w:rsidRPr="00F20E61">
        <w:rPr>
          <w:b/>
        </w:rPr>
        <w:t>је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рима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чести</w:t>
      </w:r>
      <w:proofErr w:type="spellEnd"/>
      <w:proofErr w:type="gramEnd"/>
      <w:r>
        <w:t xml:space="preserve"> </w:t>
      </w:r>
      <w:proofErr w:type="spellStart"/>
      <w:r>
        <w:t>турцизми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употреба</w:t>
      </w:r>
      <w:proofErr w:type="spellEnd"/>
      <w:proofErr w:type="gramEnd"/>
      <w:r>
        <w:t xml:space="preserve"> </w:t>
      </w:r>
      <w:proofErr w:type="spellStart"/>
      <w:r>
        <w:t>жаргона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бесмислене</w:t>
      </w:r>
      <w:proofErr w:type="spellEnd"/>
      <w:proofErr w:type="gramEnd"/>
      <w:r>
        <w:t xml:space="preserve"> </w:t>
      </w:r>
      <w:proofErr w:type="spellStart"/>
      <w:r>
        <w:t>песмице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 xml:space="preserve">14. </w:t>
      </w:r>
      <w:proofErr w:type="spellStart"/>
      <w:r w:rsidRPr="00F20E61">
        <w:rPr>
          <w:b/>
        </w:rPr>
        <w:t>Једночинка</w:t>
      </w:r>
      <w:proofErr w:type="spellEnd"/>
      <w:r w:rsidRPr="00F20E61">
        <w:rPr>
          <w:b/>
        </w:rPr>
        <w:t xml:space="preserve"> "</w:t>
      </w:r>
      <w:proofErr w:type="spellStart"/>
      <w:r w:rsidRPr="00F20E61">
        <w:rPr>
          <w:b/>
        </w:rPr>
        <w:t>Аналфабета</w:t>
      </w:r>
      <w:proofErr w:type="spellEnd"/>
      <w:r w:rsidRPr="00F20E61">
        <w:rPr>
          <w:b/>
        </w:rPr>
        <w:t xml:space="preserve">" </w:t>
      </w:r>
      <w:proofErr w:type="spellStart"/>
      <w:r w:rsidRPr="00F20E61">
        <w:rPr>
          <w:b/>
        </w:rPr>
        <w:t>исмева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бахатост</w:t>
      </w:r>
      <w:proofErr w:type="spellEnd"/>
      <w:proofErr w:type="gramEnd"/>
      <w:r>
        <w:t xml:space="preserve"> и </w:t>
      </w:r>
      <w:proofErr w:type="spellStart"/>
      <w:r>
        <w:t>надменост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надзорника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неукост</w:t>
      </w:r>
      <w:proofErr w:type="spellEnd"/>
      <w:proofErr w:type="gramEnd"/>
      <w:r>
        <w:t xml:space="preserve"> и </w:t>
      </w:r>
      <w:proofErr w:type="spellStart"/>
      <w:r>
        <w:t>неспособност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власти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грамзивост</w:t>
      </w:r>
      <w:proofErr w:type="spellEnd"/>
      <w:proofErr w:type="gramEnd"/>
      <w:r>
        <w:t xml:space="preserve"> и </w:t>
      </w:r>
      <w:proofErr w:type="spellStart"/>
      <w:r>
        <w:t>похлепу</w:t>
      </w:r>
      <w:proofErr w:type="spellEnd"/>
      <w:r>
        <w:t xml:space="preserve"> </w:t>
      </w:r>
      <w:proofErr w:type="spellStart"/>
      <w:r>
        <w:t>среског</w:t>
      </w:r>
      <w:proofErr w:type="spellEnd"/>
      <w:r>
        <w:t xml:space="preserve"> </w:t>
      </w:r>
      <w:proofErr w:type="spellStart"/>
      <w:r>
        <w:t>начелника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 xml:space="preserve">15. </w:t>
      </w:r>
      <w:proofErr w:type="spellStart"/>
      <w:r w:rsidRPr="00F20E61">
        <w:rPr>
          <w:b/>
        </w:rPr>
        <w:t>Главни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јунак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текста</w:t>
      </w:r>
      <w:proofErr w:type="spellEnd"/>
      <w:r w:rsidRPr="00F20E61">
        <w:rPr>
          <w:b/>
        </w:rPr>
        <w:t xml:space="preserve"> "И </w:t>
      </w:r>
      <w:proofErr w:type="spellStart"/>
      <w:r w:rsidRPr="00F20E61">
        <w:rPr>
          <w:b/>
        </w:rPr>
        <w:t>ми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трку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за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коња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имамо</w:t>
      </w:r>
      <w:proofErr w:type="spellEnd"/>
      <w:r w:rsidRPr="00F20E61">
        <w:rPr>
          <w:b/>
        </w:rPr>
        <w:t xml:space="preserve">" </w:t>
      </w:r>
      <w:proofErr w:type="spellStart"/>
      <w:r w:rsidRPr="00F20E61">
        <w:rPr>
          <w:b/>
        </w:rPr>
        <w:t>се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зове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r>
        <w:t>Вук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Марко</w:t>
      </w:r>
      <w:proofErr w:type="spellEnd"/>
    </w:p>
    <w:p w:rsidR="00F20E61" w:rsidRDefault="00F20E61" w:rsidP="00F20E61">
      <w:pPr>
        <w:pStyle w:val="NoSpacing"/>
      </w:pPr>
      <w:r>
        <w:lastRenderedPageBreak/>
        <w:t xml:space="preserve"> </w:t>
      </w:r>
      <w:proofErr w:type="spellStart"/>
      <w:r>
        <w:t>Грмаљ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Авгар</w:t>
      </w:r>
      <w:proofErr w:type="spellEnd"/>
    </w:p>
    <w:p w:rsidR="00F20E61" w:rsidRDefault="00F20E61" w:rsidP="00F20E61">
      <w:pPr>
        <w:pStyle w:val="NoSpacing"/>
        <w:sectPr w:rsidR="00F20E61" w:rsidSect="00F20E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lastRenderedPageBreak/>
        <w:t xml:space="preserve">16. "И </w:t>
      </w:r>
      <w:proofErr w:type="spellStart"/>
      <w:r w:rsidRPr="00F20E61">
        <w:rPr>
          <w:b/>
        </w:rPr>
        <w:t>ми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трку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за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коња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имамо</w:t>
      </w:r>
      <w:proofErr w:type="spellEnd"/>
      <w:r w:rsidRPr="00F20E61">
        <w:rPr>
          <w:b/>
        </w:rPr>
        <w:t xml:space="preserve">" </w:t>
      </w:r>
      <w:proofErr w:type="spellStart"/>
      <w:r w:rsidRPr="00F20E61">
        <w:rPr>
          <w:b/>
        </w:rPr>
        <w:t>је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t xml:space="preserve"> у </w:t>
      </w:r>
      <w:proofErr w:type="spellStart"/>
      <w:r>
        <w:t>стиховима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 xml:space="preserve">17. </w:t>
      </w:r>
      <w:proofErr w:type="spellStart"/>
      <w:r w:rsidRPr="00F20E61">
        <w:rPr>
          <w:b/>
        </w:rPr>
        <w:t>Ко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стоји</w:t>
      </w:r>
      <w:proofErr w:type="spellEnd"/>
      <w:r w:rsidRPr="00F20E61">
        <w:rPr>
          <w:b/>
        </w:rPr>
        <w:t xml:space="preserve"> у </w:t>
      </w:r>
      <w:proofErr w:type="spellStart"/>
      <w:r w:rsidRPr="00F20E61">
        <w:rPr>
          <w:b/>
        </w:rPr>
        <w:t>попису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лица</w:t>
      </w:r>
      <w:proofErr w:type="spellEnd"/>
      <w:r w:rsidRPr="00F20E61">
        <w:rPr>
          <w:b/>
        </w:rPr>
        <w:t xml:space="preserve"> "</w:t>
      </w:r>
      <w:proofErr w:type="spellStart"/>
      <w:r w:rsidRPr="00F20E61">
        <w:rPr>
          <w:b/>
        </w:rPr>
        <w:t>Избирачице</w:t>
      </w:r>
      <w:proofErr w:type="spellEnd"/>
      <w:r w:rsidRPr="00F20E61">
        <w:rPr>
          <w:b/>
        </w:rPr>
        <w:t>":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Штанцика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господин</w:t>
      </w:r>
      <w:proofErr w:type="spellEnd"/>
      <w:proofErr w:type="gramEnd"/>
      <w:r>
        <w:t xml:space="preserve"> </w:t>
      </w:r>
      <w:proofErr w:type="spellStart"/>
      <w:r>
        <w:t>Соколовић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Јеца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Евица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Савета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 xml:space="preserve">18. </w:t>
      </w:r>
      <w:proofErr w:type="spellStart"/>
      <w:r w:rsidRPr="00F20E61">
        <w:rPr>
          <w:b/>
        </w:rPr>
        <w:t>Шта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није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написао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Бранислав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Нушић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Аналфабета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Кирија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Избирачица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Власт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r w:rsidRPr="00F20E61">
        <w:rPr>
          <w:b/>
        </w:rPr>
        <w:t xml:space="preserve">19. </w:t>
      </w:r>
      <w:proofErr w:type="spellStart"/>
      <w:r w:rsidRPr="00F20E61">
        <w:rPr>
          <w:b/>
        </w:rPr>
        <w:t>Аналфабета</w:t>
      </w:r>
      <w:proofErr w:type="spellEnd"/>
      <w:r w:rsidRPr="00F20E61">
        <w:rPr>
          <w:b/>
        </w:rPr>
        <w:t>:</w:t>
      </w:r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азбуку</w:t>
      </w:r>
      <w:proofErr w:type="spellEnd"/>
      <w:r>
        <w:t xml:space="preserve">, </w:t>
      </w:r>
      <w:proofErr w:type="spellStart"/>
      <w:r>
        <w:t>неписмен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некултуран</w:t>
      </w:r>
      <w:proofErr w:type="spellEnd"/>
      <w:r>
        <w:t xml:space="preserve"> и </w:t>
      </w:r>
      <w:proofErr w:type="spellStart"/>
      <w:r>
        <w:t>неваспитан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proofErr w:type="gramStart"/>
      <w:r>
        <w:t>свезналица</w:t>
      </w:r>
      <w:proofErr w:type="spellEnd"/>
      <w:proofErr w:type="gram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званичног</w:t>
      </w:r>
      <w:proofErr w:type="spellEnd"/>
      <w:r>
        <w:t xml:space="preserve"> </w:t>
      </w:r>
      <w:proofErr w:type="spellStart"/>
      <w:r>
        <w:t>образовања</w:t>
      </w:r>
      <w:proofErr w:type="spellEnd"/>
    </w:p>
    <w:p w:rsidR="00F20E61" w:rsidRPr="00F20E61" w:rsidRDefault="00F20E61" w:rsidP="00F20E61">
      <w:pPr>
        <w:pStyle w:val="NoSpacing"/>
        <w:rPr>
          <w:b/>
        </w:rPr>
      </w:pPr>
      <w:bookmarkStart w:id="0" w:name="_GoBack"/>
      <w:r w:rsidRPr="00F20E61">
        <w:rPr>
          <w:b/>
        </w:rPr>
        <w:t xml:space="preserve">20. </w:t>
      </w:r>
      <w:proofErr w:type="spellStart"/>
      <w:r w:rsidRPr="00F20E61">
        <w:rPr>
          <w:b/>
        </w:rPr>
        <w:t>Малчика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је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главна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јунакиња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драмског</w:t>
      </w:r>
      <w:proofErr w:type="spellEnd"/>
      <w:r w:rsidRPr="00F20E61">
        <w:rPr>
          <w:b/>
        </w:rPr>
        <w:t xml:space="preserve"> </w:t>
      </w:r>
      <w:proofErr w:type="spellStart"/>
      <w:r w:rsidRPr="00F20E61">
        <w:rPr>
          <w:b/>
        </w:rPr>
        <w:t>текста</w:t>
      </w:r>
      <w:proofErr w:type="spellEnd"/>
      <w:r w:rsidRPr="00F20E61">
        <w:rPr>
          <w:b/>
        </w:rPr>
        <w:t>:</w:t>
      </w:r>
    </w:p>
    <w:bookmarkEnd w:id="0"/>
    <w:p w:rsidR="00F20E61" w:rsidRDefault="00F20E61" w:rsidP="00F20E61">
      <w:pPr>
        <w:pStyle w:val="NoSpacing"/>
      </w:pPr>
      <w:r>
        <w:t xml:space="preserve"> </w:t>
      </w:r>
      <w:proofErr w:type="spellStart"/>
      <w:r>
        <w:t>Кирија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Власт</w:t>
      </w:r>
      <w:proofErr w:type="spellEnd"/>
    </w:p>
    <w:p w:rsidR="00F20E61" w:rsidRDefault="00F20E61" w:rsidP="00F20E61">
      <w:pPr>
        <w:pStyle w:val="NoSpacing"/>
      </w:pPr>
      <w:r>
        <w:t xml:space="preserve"> </w:t>
      </w:r>
      <w:proofErr w:type="spellStart"/>
      <w:r>
        <w:t>Избирачица</w:t>
      </w:r>
      <w:proofErr w:type="spellEnd"/>
    </w:p>
    <w:p w:rsidR="00C60AAF" w:rsidRDefault="00F20E61" w:rsidP="00F20E61">
      <w:pPr>
        <w:pStyle w:val="NoSpacing"/>
      </w:pPr>
      <w:r>
        <w:t xml:space="preserve"> </w:t>
      </w:r>
      <w:proofErr w:type="spellStart"/>
      <w:r>
        <w:t>Покондирена</w:t>
      </w:r>
      <w:proofErr w:type="spellEnd"/>
      <w:r>
        <w:t xml:space="preserve"> </w:t>
      </w:r>
      <w:proofErr w:type="spellStart"/>
      <w:r>
        <w:t>тиква</w:t>
      </w:r>
      <w:proofErr w:type="spellEnd"/>
    </w:p>
    <w:sectPr w:rsidR="00C60AAF" w:rsidSect="00F20E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1"/>
    <w:rsid w:val="0030409D"/>
    <w:rsid w:val="00365068"/>
    <w:rsid w:val="004B6EA5"/>
    <w:rsid w:val="00975545"/>
    <w:rsid w:val="00C60AAF"/>
    <w:rsid w:val="00F20E6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2022-07-30T16:57:00Z</dcterms:created>
  <dcterms:modified xsi:type="dcterms:W3CDTF">2022-07-30T16:59:00Z</dcterms:modified>
</cp:coreProperties>
</file>