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73DF" w14:textId="77777777" w:rsidR="008862D9" w:rsidRDefault="008862D9" w:rsidP="0088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ОПЕРАТИВНИ ПЛАН РАДА</w:t>
      </w:r>
    </w:p>
    <w:p w14:paraId="451F313D" w14:textId="77777777" w:rsidR="008862D9" w:rsidRDefault="008862D9" w:rsidP="00886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Природа и друштво</w:t>
      </w:r>
    </w:p>
    <w:p w14:paraId="58B0DB55" w14:textId="77777777" w:rsidR="008862D9" w:rsidRDefault="008862D9" w:rsidP="00886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13DB347B" w14:textId="6D152D42" w:rsidR="008862D9" w:rsidRDefault="008862D9" w:rsidP="008862D9">
      <w:pPr>
        <w:jc w:val="center"/>
        <w:rPr>
          <w:b/>
        </w:rPr>
      </w:pPr>
      <w:r>
        <w:t>Месец:</w:t>
      </w:r>
      <w:r>
        <w:rPr>
          <w:b/>
        </w:rPr>
        <w:t xml:space="preserve">новембар </w:t>
      </w:r>
      <w:r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 w:rsidR="000A5361">
        <w:rPr>
          <w:b/>
        </w:rPr>
        <w:tab/>
      </w:r>
      <w:r>
        <w:t>Школска:</w:t>
      </w:r>
      <w:r>
        <w:rPr>
          <w:b/>
        </w:rPr>
        <w:t xml:space="preserve"> 202</w:t>
      </w:r>
      <w:r w:rsidR="000A5361">
        <w:rPr>
          <w:b/>
          <w:lang w:val="sr-Cyrl-RS"/>
        </w:rPr>
        <w:t>2</w:t>
      </w:r>
      <w:r>
        <w:rPr>
          <w:b/>
        </w:rPr>
        <w:t>/202</w:t>
      </w:r>
      <w:r w:rsidR="000A5361">
        <w:rPr>
          <w:b/>
          <w:lang w:val="sr-Cyrl-RS"/>
        </w:rPr>
        <w:t>3</w:t>
      </w:r>
      <w:r>
        <w:rPr>
          <w:b/>
        </w:rPr>
        <w:t>. год.</w:t>
      </w: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675"/>
        <w:gridCol w:w="3393"/>
        <w:gridCol w:w="810"/>
        <w:gridCol w:w="1465"/>
        <w:gridCol w:w="709"/>
        <w:gridCol w:w="992"/>
        <w:gridCol w:w="1134"/>
        <w:gridCol w:w="1559"/>
        <w:gridCol w:w="1700"/>
        <w:gridCol w:w="1558"/>
      </w:tblGrid>
      <w:tr w:rsidR="008862D9" w14:paraId="27E4633A" w14:textId="77777777" w:rsidTr="005525A4">
        <w:trPr>
          <w:trHeight w:val="10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91C09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14:paraId="50357ECD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E7024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6F30DD9B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27CEB" w14:textId="77777777" w:rsidR="008862D9" w:rsidRDefault="008862D9" w:rsidP="005525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Ред.</w:t>
            </w:r>
          </w:p>
          <w:p w14:paraId="1A6F15B8" w14:textId="77777777" w:rsidR="008862D9" w:rsidRDefault="008862D9" w:rsidP="005525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32A0FF39" w14:textId="77777777" w:rsidR="008862D9" w:rsidRDefault="008862D9" w:rsidP="005525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BFD34" w14:textId="77777777" w:rsidR="008862D9" w:rsidRDefault="008862D9" w:rsidP="005525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DA960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24B7C0E3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F856E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295E92F2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81A6B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7F5A3FCD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E9FDF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8065B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88A75" w14:textId="77777777" w:rsidR="008862D9" w:rsidRDefault="00886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0A5361" w14:paraId="0C38189F" w14:textId="77777777" w:rsidTr="005525A4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8E2AF" w14:textId="77777777" w:rsidR="000A5361" w:rsidRDefault="000A5361" w:rsidP="000A53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ПРИРОДА, ЧОВЕК, ДРУШТВО </w:t>
            </w:r>
          </w:p>
          <w:p w14:paraId="4D134897" w14:textId="77777777" w:rsidR="000A5361" w:rsidRDefault="000A5361" w:rsidP="000A53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3" w:type="dxa"/>
          </w:tcPr>
          <w:p w14:paraId="35446AA2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− разликује чврсто, течно и гасовито стање воде;</w:t>
            </w:r>
          </w:p>
          <w:p w14:paraId="1CBB9821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− препознаје, уочава и објашњава промене при загревању и хлађењу воде;</w:t>
            </w:r>
          </w:p>
          <w:p w14:paraId="63C7E435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– наводи примере повезаности процеса испаравања, кондензације и замрзавања;</w:t>
            </w:r>
          </w:p>
          <w:p w14:paraId="068AA444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− очитава вредности температуре воде, ваздуха, тела;</w:t>
            </w:r>
          </w:p>
          <w:p w14:paraId="0FCC8478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– објашњава процес кружења воде у природи;</w:t>
            </w:r>
          </w:p>
          <w:p w14:paraId="3402B92D" w14:textId="77777777" w:rsidR="000A5361" w:rsidRPr="00BB44E2" w:rsidRDefault="000A5361" w:rsidP="000A5361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− препознаје, уочава и објашњава промене при загревању и хлађењу ваздуха;</w:t>
            </w:r>
          </w:p>
          <w:p w14:paraId="77D49BF3" w14:textId="6786B50F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BB44E2">
              <w:rPr>
                <w:rFonts w:eastAsia="Times New Roman"/>
                <w:sz w:val="20"/>
                <w:szCs w:val="20"/>
              </w:rPr>
              <w:t>– објашњава како настаје кретање ваздуха – ветар</w:t>
            </w:r>
          </w:p>
        </w:tc>
        <w:tc>
          <w:tcPr>
            <w:tcW w:w="810" w:type="dxa"/>
          </w:tcPr>
          <w:p w14:paraId="326FA3FA" w14:textId="550AF373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65" w:type="dxa"/>
          </w:tcPr>
          <w:p w14:paraId="202A59D9" w14:textId="77777777" w:rsidR="000A5361" w:rsidRPr="005F0FF9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44E2">
              <w:rPr>
                <w:color w:val="000000" w:themeColor="text1"/>
                <w:sz w:val="20"/>
                <w:szCs w:val="20"/>
              </w:rPr>
              <w:t>Својства воде и ваздуха, кружење воде</w:t>
            </w:r>
          </w:p>
          <w:p w14:paraId="13C58FDC" w14:textId="77777777" w:rsidR="000A5361" w:rsidRPr="005F0FF9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F27A78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2C9CFA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538EE32F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2BAE5D0A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5B340FBD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774CADF5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53BA8A36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36551D59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</w:p>
          <w:p w14:paraId="145146D5" w14:textId="7A53B01A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7797CE4D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15D25FBA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42AF30DF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55F2ADBB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59FFCD27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456E326D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2F915099" w14:textId="77777777" w:rsidR="000A5361" w:rsidRDefault="000A5361" w:rsidP="000A5361">
            <w:pPr>
              <w:pStyle w:val="NoSpacing"/>
              <w:rPr>
                <w:rFonts w:cstheme="minorHAnsi"/>
                <w:sz w:val="20"/>
              </w:rPr>
            </w:pPr>
          </w:p>
          <w:p w14:paraId="0D1708F6" w14:textId="74CDBE9E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Ф, И, П</w:t>
            </w:r>
          </w:p>
        </w:tc>
        <w:tc>
          <w:tcPr>
            <w:tcW w:w="1134" w:type="dxa"/>
          </w:tcPr>
          <w:p w14:paraId="1416A6B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40682F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8D9FD7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DDD949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89B822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0DD360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16EDAA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7BF85F5" w14:textId="04C6006C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</w:tcPr>
          <w:p w14:paraId="3B0AEFF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DA4FAE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D3A226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A474D0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 w:rsidRPr="00563196">
              <w:rPr>
                <w:rFonts w:cstheme="minorHAnsi"/>
                <w:sz w:val="20"/>
                <w:szCs w:val="20"/>
              </w:rPr>
              <w:t>радна свеска, прилог, наставни листић</w:t>
            </w:r>
          </w:p>
          <w:p w14:paraId="0C63879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155C1EF" wp14:editId="31FDE75C">
                  <wp:extent cx="121920" cy="121920"/>
                  <wp:effectExtent l="0" t="0" r="0" b="0"/>
                  <wp:docPr id="1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7CB2">
              <w:rPr>
                <w:rFonts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1982D18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4A17FB9" w14:textId="77777777" w:rsidR="000A5361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72ADCB19" w14:textId="77777777" w:rsidR="000A5361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105577B2" w14:textId="77777777" w:rsidR="000A5361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39DD93A6" w14:textId="77777777" w:rsidR="000A5361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047612B0" w14:textId="77777777" w:rsidR="000A5361" w:rsidRPr="00BA22D0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40B79313" w14:textId="77777777" w:rsidR="000A5361" w:rsidRDefault="000A5361" w:rsidP="000A5361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4AAC4955" w14:textId="5D920F06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 w:rsidRPr="00563196">
              <w:rPr>
                <w:rFonts w:cstheme="minorHAnsi"/>
                <w:b/>
                <w:color w:val="000000" w:themeColor="text1"/>
                <w:sz w:val="20"/>
              </w:rPr>
              <w:t>Српски језик:</w:t>
            </w:r>
            <w:r>
              <w:rPr>
                <w:rFonts w:cstheme="minorHAnsi"/>
                <w:color w:val="000000" w:themeColor="text1"/>
                <w:sz w:val="20"/>
              </w:rPr>
              <w:t xml:space="preserve"> језичка култура.</w:t>
            </w:r>
          </w:p>
        </w:tc>
        <w:tc>
          <w:tcPr>
            <w:tcW w:w="1558" w:type="dxa"/>
          </w:tcPr>
          <w:p w14:paraId="4E862B4D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6E36EDB7" w14:textId="77777777" w:rsidTr="005525A4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F6ECD" w14:textId="77777777" w:rsidR="000A5361" w:rsidRDefault="000A5361" w:rsidP="000A53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ПРИРОДА, ЧОВЕК, ДРУШТВО </w:t>
            </w:r>
          </w:p>
          <w:p w14:paraId="6E0A9A4B" w14:textId="77777777" w:rsidR="000A5361" w:rsidRDefault="000A5361" w:rsidP="000A5361">
            <w:pPr>
              <w:ind w:left="113" w:right="113"/>
            </w:pPr>
          </w:p>
          <w:p w14:paraId="27CE17C6" w14:textId="77777777" w:rsidR="000A5361" w:rsidRDefault="000A5361" w:rsidP="000A536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965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разликује чврсто, течно и гасовито стање воде;</w:t>
            </w:r>
          </w:p>
          <w:p w14:paraId="56A4DF96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препознаје, уочава и објашњава промене при загревању и хлађењу воде;</w:t>
            </w:r>
          </w:p>
          <w:p w14:paraId="0E226AAB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наводи примере повезаности процеса испаравања, кондензације и замрзавања;</w:t>
            </w:r>
          </w:p>
          <w:p w14:paraId="5962C82F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очитава вредности температуре воде, ваздуха, тела;</w:t>
            </w:r>
          </w:p>
          <w:p w14:paraId="3DA69767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објашњава процес кружења воде у природи;</w:t>
            </w:r>
          </w:p>
          <w:p w14:paraId="3B0B2C93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препознаје, уочава и објашњава промене при загревању и хлађењу ваздуха;</w:t>
            </w:r>
          </w:p>
          <w:p w14:paraId="36B9DB4B" w14:textId="77777777" w:rsidR="000A5361" w:rsidRDefault="000A5361" w:rsidP="000A53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објашњава како настаје кретање ваздуха – ветар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DE3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0DC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Својства ваздуха и воде, кружење воде</w:t>
            </w:r>
          </w:p>
          <w:p w14:paraId="6815C821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AB7C85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EB0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E09FDA5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0547642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349C194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F94317D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33B89D0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E22BEB7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5FB3743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BC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F5FC7FB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887C03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AE634F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C8A645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438F09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772C28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89D573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5D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247418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2AACF5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DE1D00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AF704B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17DE98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675C21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EA35CC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3C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20C17F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5005D4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A078B5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E796FE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3C7E9C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76176B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1139C5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A30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ADBB5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7B612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4C04EB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6571BA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C8DBE9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A976B3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језичка култура, правопис, граматика.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103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5F08F878" w14:textId="77777777" w:rsidTr="005525A4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636" w14:textId="77777777" w:rsidR="000A5361" w:rsidRDefault="000A5361" w:rsidP="000A5361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2A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и разликује услове за живот у природи;</w:t>
            </w:r>
          </w:p>
          <w:p w14:paraId="7E17DC1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уочава везу између услова за живот и разноврсности биљних и животињских заједница;</w:t>
            </w:r>
          </w:p>
          <w:p w14:paraId="746264B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како својства земљишта утичу на разноврсност биљног и животињског света;</w:t>
            </w:r>
          </w:p>
          <w:p w14:paraId="7DBFD4D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−уочава како сунчева светлост и топлота утичу на разноврсност биљног и животињског света;</w:t>
            </w:r>
          </w:p>
          <w:p w14:paraId="43562EA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−уочава како ваздух утиче на разноврсност биљног и животињског света;</w:t>
            </w:r>
          </w:p>
          <w:p w14:paraId="5C47923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 уочава како вода утиче на разноврсност биљног и животињског света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261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077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Услови живота у природи -  све  је повезано</w:t>
            </w:r>
          </w:p>
          <w:p w14:paraId="74F4E505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02F151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E0B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AEC024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B216359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AED0E39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3475FB9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CD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2690BF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2FBD7B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29080E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CADA82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87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5F9065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D73EB2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310101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A45A6D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65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1A43D95B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034479DA" wp14:editId="750357DD">
                  <wp:extent cx="152400" cy="152400"/>
                  <wp:effectExtent l="19050" t="0" r="0" b="0"/>
                  <wp:docPr id="10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B0C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језичка култура.</w:t>
            </w:r>
          </w:p>
          <w:p w14:paraId="7C43FDAB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животиња.</w:t>
            </w:r>
          </w:p>
          <w:p w14:paraId="57677FC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9EF740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DED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66DC0A87" w14:textId="77777777" w:rsidTr="005525A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898" w14:textId="77777777" w:rsidR="000A5361" w:rsidRDefault="000A5361" w:rsidP="000A5361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D9B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препознаје услове за живот у прирoди;</w:t>
            </w:r>
          </w:p>
          <w:p w14:paraId="41568DC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и разликује животна станишта и животне заједнице;</w:t>
            </w:r>
          </w:p>
          <w:p w14:paraId="308B24D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разликује природне и култивисане животне заједнице;</w:t>
            </w:r>
          </w:p>
          <w:p w14:paraId="6511933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разликује копнена и водена станишта;</w:t>
            </w:r>
          </w:p>
          <w:p w14:paraId="6E488A0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разликује самоникле и гајене биљке;</w:t>
            </w:r>
          </w:p>
          <w:p w14:paraId="6FE4167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 уочава и наводи ланац исхране у животној заједници;</w:t>
            </w:r>
          </w:p>
          <w:p w14:paraId="1C3ED10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− уочава везе међу живим бићима у различитим животним</w:t>
            </w:r>
          </w:p>
          <w:p w14:paraId="30E61F3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заједницама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8A0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076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Животна станишта и животне заједнице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CA5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9B8DE40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32FB97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EAAE7E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034DB0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6C4ACA3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1FA90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A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7C680C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548448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079421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6E9206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88DFF1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A7FFB2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E2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42F73A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B74180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FCA4F8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F5AEF5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E9C1CD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60B4E3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28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CA19C2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EF07D5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B04CE5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326CBCB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C4EB7EB" wp14:editId="12F27BE1">
                  <wp:extent cx="152400" cy="152400"/>
                  <wp:effectExtent l="19050" t="0" r="0" b="0"/>
                  <wp:docPr id="9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679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466471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881DA3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E5E735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језик: ј</w:t>
            </w:r>
            <w:r>
              <w:rPr>
                <w:rFonts w:cstheme="minorHAnsi"/>
                <w:sz w:val="20"/>
                <w:szCs w:val="20"/>
              </w:rPr>
              <w:t>езичка култура.</w:t>
            </w:r>
          </w:p>
          <w:p w14:paraId="59E3B2CB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E16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0DFCF7B1" w14:textId="77777777" w:rsidTr="005525A4">
        <w:trPr>
          <w:trHeight w:val="6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C61DA" w14:textId="77777777" w:rsidR="000A5361" w:rsidRDefault="000A5361" w:rsidP="000A53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ПРИРОДА, ЧОВЕК, ДРУШТВО </w:t>
            </w:r>
          </w:p>
          <w:p w14:paraId="228CC126" w14:textId="77777777" w:rsidR="000A5361" w:rsidRDefault="000A5361" w:rsidP="000A536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C0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препознаје разлике између животног станишта и животне заједнице;</w:t>
            </w:r>
          </w:p>
          <w:p w14:paraId="39A1A95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препознаје услове за живот у природи;</w:t>
            </w:r>
          </w:p>
          <w:p w14:paraId="09EA49C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именује биљке и животиње које су међусобно повезане;</w:t>
            </w:r>
          </w:p>
          <w:p w14:paraId="7C1DCCC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везе међу живим бићима у различитим животним</w:t>
            </w:r>
          </w:p>
          <w:p w14:paraId="1E450A6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заједницама;</w:t>
            </w:r>
          </w:p>
          <w:p w14:paraId="59AD598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уочавају да биљке саме себи стварају храну;</w:t>
            </w:r>
          </w:p>
          <w:p w14:paraId="6A51564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чланове ланца исхране;</w:t>
            </w:r>
          </w:p>
          <w:p w14:paraId="4D67DCC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илуструје ланац исхране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FB6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37F3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Повезаност живих бића и ланац исхране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CE8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21B2FE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FDCBDF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71C611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1C83944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949BD4B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CEFCD0C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74B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2E22B3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9A15F1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ECA857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A703F3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F34FD8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EF0511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F7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5B8041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F81DAB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3B0A20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A45CB6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299F45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740262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02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0533AC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403F69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71794C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0EB4AB8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B87217B" wp14:editId="0A1C551C">
                  <wp:extent cx="152400" cy="152400"/>
                  <wp:effectExtent l="19050" t="0" r="0" b="0"/>
                  <wp:docPr id="8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9B1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91AF5F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01A1B6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A58090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језик: ј</w:t>
            </w:r>
            <w:r>
              <w:rPr>
                <w:rFonts w:cstheme="minorHAnsi"/>
                <w:sz w:val="20"/>
                <w:szCs w:val="20"/>
              </w:rPr>
              <w:t>езичка култура.</w:t>
            </w:r>
          </w:p>
          <w:p w14:paraId="7241C5B0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5AD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13A2884D" w14:textId="77777777" w:rsidTr="005525A4">
        <w:trPr>
          <w:trHeight w:val="6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C9C" w14:textId="77777777" w:rsidR="000A5361" w:rsidRDefault="000A5361" w:rsidP="000A5361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F61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препознаје  и именује услове за живот у природи;</w:t>
            </w:r>
          </w:p>
          <w:p w14:paraId="23AF920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на који начин су биљке и животиње међусобно  повезане;</w:t>
            </w:r>
          </w:p>
          <w:p w14:paraId="2182556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наводи врсте животних заједница по месту и начину настанка;</w:t>
            </w:r>
          </w:p>
          <w:p w14:paraId="201282F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наводи разлике између животног станишта и животне заједнице;</w:t>
            </w:r>
          </w:p>
          <w:p w14:paraId="0136387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и разуме узрочно-последичне односе у животној заједници и у природи уопште;</w:t>
            </w:r>
          </w:p>
          <w:p w14:paraId="181FCED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− наводи примере ланца исхране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B6C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F47A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Животна станишта, животне заједнице, ланац исхране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8C8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7A68009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98AE23D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16197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ADD0717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C65AAD7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57B765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DDB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A06078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45C121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B2E2DA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59B50B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273600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F37E28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EB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AA2109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662E1A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A7755A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F1DB1E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13F84C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CD66CB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90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F0E7AF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98F9FB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5EEBE0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2FC826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C24B42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радна свеска, прилози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E6B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0D6ACD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C724F1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E13607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E2636A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0CAE2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језичка култура.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7E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1EB8678B" w14:textId="77777777" w:rsidTr="005525A4">
        <w:trPr>
          <w:trHeight w:val="6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E66EFC" w14:textId="77777777" w:rsidR="000A5361" w:rsidRDefault="000A5361" w:rsidP="000A53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ПРИРОДА, ЧОВЕК, ДРУШТВО </w:t>
            </w:r>
          </w:p>
          <w:p w14:paraId="5D53B400" w14:textId="77777777" w:rsidR="000A5361" w:rsidRDefault="000A5361" w:rsidP="000A536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51D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именује и разликује биљке које расту у шуми;</w:t>
            </w:r>
          </w:p>
          <w:p w14:paraId="38A8F84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именује и разликује животиње  које живе у шуми;</w:t>
            </w:r>
          </w:p>
          <w:p w14:paraId="454A642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− разликује зимзелене, мешовите и листопадне шуме; </w:t>
            </w:r>
          </w:p>
          <w:p w14:paraId="51F0551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врсте дрвећа које чине зимзелене, листопадне и мешовите шуме;</w:t>
            </w:r>
          </w:p>
          <w:p w14:paraId="0BFD9DB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именује биљке које чине различите спратове у шуми;</w:t>
            </w:r>
          </w:p>
          <w:p w14:paraId="1B99269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уочавај значај шума за живи свет;</w:t>
            </w:r>
          </w:p>
          <w:p w14:paraId="5D6A3AE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пример ланца исхране у шуми;</w:t>
            </w:r>
          </w:p>
          <w:p w14:paraId="4F62BE2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примере како може допринети очувању и заштити  шума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6F7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EFB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Шуме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771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2A22EE0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ED2364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E7368E7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C8C3AE4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ABBEF8E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6E1F34E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53FAD36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6E4BB19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6A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0D8182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D235E5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0E6349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A7BBB8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7D4FE0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1216AC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A09CB7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4CEEA5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D9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2D8173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6FFAD7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9AF7A3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BEFDA5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B97C69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8AB902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8C5686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843218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69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A2895F9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20E1DE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29D82A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FAA1DC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пројектор, прилог</w:t>
            </w:r>
          </w:p>
          <w:p w14:paraId="6C46393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BF9DC86" wp14:editId="3B8DFA37">
                  <wp:extent cx="152400" cy="152400"/>
                  <wp:effectExtent l="19050" t="0" r="0" b="0"/>
                  <wp:docPr id="7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136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EE714D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7D8B43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545F96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језичка култура.</w:t>
            </w:r>
          </w:p>
          <w:p w14:paraId="4AE3B397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Музичка култура: с</w:t>
            </w:r>
            <w:r>
              <w:rPr>
                <w:rFonts w:cstheme="minorHAnsi"/>
                <w:sz w:val="20"/>
                <w:szCs w:val="20"/>
              </w:rPr>
              <w:t>лушање музике.</w:t>
            </w:r>
          </w:p>
          <w:p w14:paraId="1C6D873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Ликовна култура:  </w:t>
            </w:r>
            <w:r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1C4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32DE96E6" w14:textId="77777777" w:rsidTr="005525A4">
        <w:trPr>
          <w:trHeight w:val="6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90315" w14:textId="77777777" w:rsidR="000A5361" w:rsidRDefault="000A5361" w:rsidP="000A5361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05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 именује  и разликује биљке на ливади и пашњаку;</w:t>
            </w:r>
          </w:p>
          <w:p w14:paraId="608715D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именује  и разликује животиње које живе на ливади и пашњаку;</w:t>
            </w:r>
          </w:p>
          <w:p w14:paraId="395EDE0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разликује ливаде од пашњака;</w:t>
            </w:r>
          </w:p>
          <w:p w14:paraId="0779BB5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именује лековите биљке које расту на ливади и пашњаку и наводи примере њихове употребе;</w:t>
            </w:r>
          </w:p>
          <w:p w14:paraId="6413F26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пример ланца исхране на ливади и пашњаку;</w:t>
            </w:r>
          </w:p>
          <w:p w14:paraId="6C4773C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уочава значај заштите ливада и пашњака;</w:t>
            </w:r>
          </w:p>
          <w:p w14:paraId="0C312D4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− наводи примере како човек може допринети очувању и заштити  ливада и пашњака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7C3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D0D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Ливада и пашњак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1D1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3FA58EB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631E89F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3B5C68C" w14:textId="77777777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7D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12F517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5F54984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B6273B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B55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23FC34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333A554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F5A713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2D5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1D52557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0C4DB6F" wp14:editId="2B2307CB">
                  <wp:extent cx="152400" cy="152400"/>
                  <wp:effectExtent l="19050" t="0" r="0" b="0"/>
                  <wp:docPr id="6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1CB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језичка култура.</w:t>
            </w:r>
          </w:p>
          <w:p w14:paraId="18DFEF78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8D9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61" w14:paraId="784F7C63" w14:textId="77777777" w:rsidTr="005525A4">
        <w:trPr>
          <w:trHeight w:val="6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1DF" w14:textId="77777777" w:rsidR="000A5361" w:rsidRDefault="000A5361" w:rsidP="000A5361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</w:tcPr>
          <w:p w14:paraId="5F134C73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 xml:space="preserve">− именује и разликује биљке које расту у шуми, </w:t>
            </w:r>
            <w:r>
              <w:rPr>
                <w:sz w:val="20"/>
                <w:szCs w:val="20"/>
              </w:rPr>
              <w:t xml:space="preserve">на </w:t>
            </w:r>
            <w:r w:rsidRPr="00FF1B03">
              <w:rPr>
                <w:sz w:val="20"/>
                <w:szCs w:val="20"/>
              </w:rPr>
              <w:t>ливади и пашњаку;</w:t>
            </w:r>
          </w:p>
          <w:p w14:paraId="0268C34E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>− именује и разликује животиње  које живе у шуми,</w:t>
            </w:r>
            <w:r>
              <w:rPr>
                <w:sz w:val="20"/>
                <w:szCs w:val="20"/>
              </w:rPr>
              <w:t xml:space="preserve"> на</w:t>
            </w:r>
            <w:r w:rsidRPr="00FF1B03">
              <w:rPr>
                <w:sz w:val="20"/>
                <w:szCs w:val="20"/>
              </w:rPr>
              <w:t xml:space="preserve"> ливади и пашњаку;</w:t>
            </w:r>
          </w:p>
          <w:p w14:paraId="08192D8E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 xml:space="preserve">− разликује зимзелене, мешовите и листопадне шуме; </w:t>
            </w:r>
          </w:p>
          <w:p w14:paraId="48F54621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>− наводи врсте дрвећа које чине зимзелене, листопадне и мешовите шуме;</w:t>
            </w:r>
          </w:p>
          <w:p w14:paraId="04902A89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>− именује биљке које чине различите спратове у шуми;</w:t>
            </w:r>
          </w:p>
          <w:p w14:paraId="29BC8A0F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 xml:space="preserve"> - уочавај значај шума, ливада и пашњака за живи свет;</w:t>
            </w:r>
          </w:p>
          <w:p w14:paraId="41093572" w14:textId="77777777" w:rsidR="000A5361" w:rsidRPr="00FF1B03" w:rsidRDefault="000A5361" w:rsidP="000A5361">
            <w:pPr>
              <w:pStyle w:val="NoSpacing"/>
              <w:rPr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 xml:space="preserve">− наводи пример ланца исхране у шуми, </w:t>
            </w:r>
            <w:r>
              <w:rPr>
                <w:sz w:val="20"/>
                <w:szCs w:val="20"/>
              </w:rPr>
              <w:t xml:space="preserve"> на </w:t>
            </w:r>
            <w:r w:rsidRPr="00FF1B03">
              <w:rPr>
                <w:sz w:val="20"/>
                <w:szCs w:val="20"/>
              </w:rPr>
              <w:t>ливади и пашњаку;</w:t>
            </w:r>
          </w:p>
          <w:p w14:paraId="1FAD585F" w14:textId="195421A5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sz w:val="20"/>
                <w:szCs w:val="20"/>
              </w:rPr>
              <w:t>− наводи примере како може допринети очувању и заштити  шума, ливада и пашњака</w:t>
            </w:r>
          </w:p>
        </w:tc>
        <w:tc>
          <w:tcPr>
            <w:tcW w:w="810" w:type="dxa"/>
          </w:tcPr>
          <w:p w14:paraId="5823FE9D" w14:textId="74FEBBB5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465" w:type="dxa"/>
          </w:tcPr>
          <w:p w14:paraId="6B73FC5F" w14:textId="77777777" w:rsidR="000A5361" w:rsidRPr="005F0FF9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F1B03">
              <w:rPr>
                <w:color w:val="000000" w:themeColor="text1"/>
                <w:sz w:val="20"/>
                <w:szCs w:val="20"/>
              </w:rPr>
              <w:t>Шума, ливада и пашњак</w:t>
            </w:r>
          </w:p>
          <w:p w14:paraId="5BA5BED2" w14:textId="77777777" w:rsidR="000A5361" w:rsidRPr="005F0FF9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EBBF86" w14:textId="77777777" w:rsidR="000A5361" w:rsidRDefault="000A5361" w:rsidP="005525A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96774D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76B85DD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2FB2E4D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92C1C19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3EBE42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158EEA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C1895E6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63B922A" w14:textId="77777777" w:rsidR="000A5361" w:rsidRDefault="000A5361" w:rsidP="000A536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1F6680" w14:textId="4663279B" w:rsidR="000A5361" w:rsidRDefault="000A5361" w:rsidP="000A536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64F330A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09F9F6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6B45AC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00CB03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1D0C881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1A8E23D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6FC353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492974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1AC08DB" w14:textId="46C3962E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58652C7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C66BAB3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C15421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69536C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562987B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32805EA8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1BC20D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29436D8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FDC708F" w14:textId="1ACCD292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59" w:type="dxa"/>
          </w:tcPr>
          <w:p w14:paraId="3EB6FA50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0CADAFA6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E382BF2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4BFAEF6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4BF326F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65FEBB5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7866E67A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cstheme="minorHAnsi"/>
                <w:sz w:val="20"/>
                <w:szCs w:val="20"/>
              </w:rPr>
              <w:t>радна свеска, наставни листић</w:t>
            </w:r>
          </w:p>
          <w:p w14:paraId="1EA4D4A7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EC1528E" wp14:editId="59891AEE">
                  <wp:extent cx="182880" cy="162560"/>
                  <wp:effectExtent l="0" t="0" r="762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347EC7BC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  <w:p w14:paraId="16D6DDDE" w14:textId="77777777" w:rsidR="000A5361" w:rsidRDefault="000A5361" w:rsidP="000A53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BDAF459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DCFD02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E3072C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970DD6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FA7EF7" w14:textId="77777777" w:rsidR="000A5361" w:rsidRPr="00F829F6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E5BAB8" w14:textId="77777777" w:rsidR="000A5361" w:rsidRPr="00FF1B03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 w:rsidRPr="00FF1B03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9E01F8">
              <w:rPr>
                <w:rFonts w:cstheme="minorHAnsi"/>
                <w:sz w:val="20"/>
                <w:szCs w:val="20"/>
              </w:rPr>
              <w:t>језичка</w:t>
            </w:r>
            <w:r w:rsidRPr="00FF1B03">
              <w:rPr>
                <w:rFonts w:cstheme="minorHAnsi"/>
                <w:sz w:val="20"/>
                <w:szCs w:val="20"/>
              </w:rPr>
              <w:t xml:space="preserve">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C0A3ECD" w14:textId="7E3921BF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  <w:r w:rsidRPr="00FF1B03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FF1B03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40181E4E" w14:textId="77777777" w:rsidR="000A5361" w:rsidRDefault="000A5361" w:rsidP="000A53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204FB5C5" w14:textId="77777777" w:rsidR="008862D9" w:rsidRDefault="008862D9" w:rsidP="008862D9">
      <w:pPr>
        <w:rPr>
          <w:sz w:val="24"/>
          <w:szCs w:val="24"/>
        </w:rPr>
      </w:pPr>
    </w:p>
    <w:p w14:paraId="2CFD1398" w14:textId="77777777" w:rsidR="008862D9" w:rsidRDefault="008862D9" w:rsidP="008862D9">
      <w:pPr>
        <w:rPr>
          <w:sz w:val="24"/>
          <w:szCs w:val="24"/>
        </w:rPr>
      </w:pPr>
    </w:p>
    <w:p w14:paraId="03E57D92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>ТИП ЧАСА: О – обрада, У – утврђивање, С – систематизација, Пр –провера</w:t>
      </w:r>
    </w:p>
    <w:p w14:paraId="160F0B3B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5A2E8AF5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14:paraId="4695BF81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 практичних радова, ИА – игровне активности</w:t>
      </w:r>
    </w:p>
    <w:p w14:paraId="79E0A448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>Оцена остварености плана:</w:t>
      </w:r>
    </w:p>
    <w:p w14:paraId="3A0B57FE" w14:textId="77777777" w:rsidR="008862D9" w:rsidRDefault="008862D9" w:rsidP="008862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B6C3C" w14:textId="77777777" w:rsidR="008862D9" w:rsidRDefault="008862D9" w:rsidP="008862D9">
      <w:pPr>
        <w:rPr>
          <w:sz w:val="24"/>
          <w:szCs w:val="24"/>
        </w:rPr>
      </w:pPr>
    </w:p>
    <w:p w14:paraId="62B42624" w14:textId="77777777" w:rsidR="008862D9" w:rsidRDefault="008862D9" w:rsidP="008862D9">
      <w:pPr>
        <w:jc w:val="right"/>
        <w:rPr>
          <w:sz w:val="24"/>
          <w:szCs w:val="24"/>
        </w:rPr>
      </w:pPr>
      <w:r>
        <w:rPr>
          <w:b/>
        </w:rPr>
        <w:t>Наставник____________________________________</w:t>
      </w:r>
    </w:p>
    <w:p w14:paraId="342825F2" w14:textId="77777777" w:rsidR="0052121C" w:rsidRPr="008862D9" w:rsidRDefault="0052121C" w:rsidP="008862D9">
      <w:pPr>
        <w:rPr>
          <w:szCs w:val="24"/>
        </w:rPr>
      </w:pPr>
    </w:p>
    <w:sectPr w:rsidR="0052121C" w:rsidRPr="008862D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77AA8" w14:textId="77777777" w:rsidR="00356312" w:rsidRDefault="00356312" w:rsidP="00B46C3F">
      <w:pPr>
        <w:spacing w:after="0" w:line="240" w:lineRule="auto"/>
      </w:pPr>
      <w:r>
        <w:separator/>
      </w:r>
    </w:p>
  </w:endnote>
  <w:endnote w:type="continuationSeparator" w:id="0">
    <w:p w14:paraId="7F689300" w14:textId="77777777" w:rsidR="00356312" w:rsidRDefault="00356312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556C" w14:textId="77777777" w:rsidR="00356312" w:rsidRDefault="00356312" w:rsidP="00B46C3F">
      <w:pPr>
        <w:spacing w:after="0" w:line="240" w:lineRule="auto"/>
      </w:pPr>
      <w:r>
        <w:separator/>
      </w:r>
    </w:p>
  </w:footnote>
  <w:footnote w:type="continuationSeparator" w:id="0">
    <w:p w14:paraId="0B5B9920" w14:textId="77777777" w:rsidR="00356312" w:rsidRDefault="00356312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24ABC"/>
    <w:rsid w:val="00044245"/>
    <w:rsid w:val="00044C3E"/>
    <w:rsid w:val="00051251"/>
    <w:rsid w:val="000619BB"/>
    <w:rsid w:val="00074393"/>
    <w:rsid w:val="000908CA"/>
    <w:rsid w:val="000A5361"/>
    <w:rsid w:val="000B6051"/>
    <w:rsid w:val="000C0F01"/>
    <w:rsid w:val="000D35FA"/>
    <w:rsid w:val="0012735F"/>
    <w:rsid w:val="00195D08"/>
    <w:rsid w:val="001A6736"/>
    <w:rsid w:val="001B5E4F"/>
    <w:rsid w:val="001F1EAB"/>
    <w:rsid w:val="001F296E"/>
    <w:rsid w:val="001F54E5"/>
    <w:rsid w:val="00210E04"/>
    <w:rsid w:val="00236F04"/>
    <w:rsid w:val="002A1A51"/>
    <w:rsid w:val="002A5FD8"/>
    <w:rsid w:val="002F132D"/>
    <w:rsid w:val="00305B0A"/>
    <w:rsid w:val="00352D61"/>
    <w:rsid w:val="00356312"/>
    <w:rsid w:val="003661F9"/>
    <w:rsid w:val="00390EF7"/>
    <w:rsid w:val="003915D0"/>
    <w:rsid w:val="003D1752"/>
    <w:rsid w:val="003D1F12"/>
    <w:rsid w:val="003D48D9"/>
    <w:rsid w:val="003D7294"/>
    <w:rsid w:val="00415623"/>
    <w:rsid w:val="00417036"/>
    <w:rsid w:val="004671C2"/>
    <w:rsid w:val="004B02B2"/>
    <w:rsid w:val="004B071F"/>
    <w:rsid w:val="0052121C"/>
    <w:rsid w:val="00526EBF"/>
    <w:rsid w:val="005525A4"/>
    <w:rsid w:val="00567610"/>
    <w:rsid w:val="005A6A92"/>
    <w:rsid w:val="005F0FF9"/>
    <w:rsid w:val="005F49A3"/>
    <w:rsid w:val="00606FEC"/>
    <w:rsid w:val="00607CDF"/>
    <w:rsid w:val="006B0AE4"/>
    <w:rsid w:val="006B740D"/>
    <w:rsid w:val="006C00F8"/>
    <w:rsid w:val="007069E0"/>
    <w:rsid w:val="00707FC9"/>
    <w:rsid w:val="00712F00"/>
    <w:rsid w:val="0071358D"/>
    <w:rsid w:val="0072129A"/>
    <w:rsid w:val="00750F3C"/>
    <w:rsid w:val="00760DFE"/>
    <w:rsid w:val="007A5A5E"/>
    <w:rsid w:val="007D0CB5"/>
    <w:rsid w:val="007D342A"/>
    <w:rsid w:val="007D41B0"/>
    <w:rsid w:val="007E7C99"/>
    <w:rsid w:val="007F4834"/>
    <w:rsid w:val="008076BE"/>
    <w:rsid w:val="00814F5B"/>
    <w:rsid w:val="00860A55"/>
    <w:rsid w:val="008862D9"/>
    <w:rsid w:val="0088668B"/>
    <w:rsid w:val="00886757"/>
    <w:rsid w:val="008B07A9"/>
    <w:rsid w:val="008F7531"/>
    <w:rsid w:val="00907248"/>
    <w:rsid w:val="0094349C"/>
    <w:rsid w:val="0094652F"/>
    <w:rsid w:val="00964D10"/>
    <w:rsid w:val="00974F14"/>
    <w:rsid w:val="00983ADF"/>
    <w:rsid w:val="009B718A"/>
    <w:rsid w:val="009E2387"/>
    <w:rsid w:val="00A3667F"/>
    <w:rsid w:val="00A4136D"/>
    <w:rsid w:val="00A47554"/>
    <w:rsid w:val="00A6297C"/>
    <w:rsid w:val="00A81FDE"/>
    <w:rsid w:val="00AA7BE8"/>
    <w:rsid w:val="00AB66F5"/>
    <w:rsid w:val="00B1137A"/>
    <w:rsid w:val="00B132D1"/>
    <w:rsid w:val="00B34990"/>
    <w:rsid w:val="00B46C3F"/>
    <w:rsid w:val="00B64F41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6685D"/>
    <w:rsid w:val="00CA5B6F"/>
    <w:rsid w:val="00CE1BD1"/>
    <w:rsid w:val="00CE6387"/>
    <w:rsid w:val="00D12FE3"/>
    <w:rsid w:val="00D50BB9"/>
    <w:rsid w:val="00DB5850"/>
    <w:rsid w:val="00DB5A71"/>
    <w:rsid w:val="00DB694D"/>
    <w:rsid w:val="00DF0DCC"/>
    <w:rsid w:val="00E14707"/>
    <w:rsid w:val="00E24FFC"/>
    <w:rsid w:val="00E3490D"/>
    <w:rsid w:val="00E75FD7"/>
    <w:rsid w:val="00E77AAA"/>
    <w:rsid w:val="00E81888"/>
    <w:rsid w:val="00EB0F2B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C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B36C"/>
  <w15:docId w15:val="{28664B62-7197-404F-B0E0-CAF9E77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7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FA5-8818-475C-B7CD-E84038A4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17</cp:revision>
  <dcterms:created xsi:type="dcterms:W3CDTF">2020-07-08T20:12:00Z</dcterms:created>
  <dcterms:modified xsi:type="dcterms:W3CDTF">2022-07-09T20:30:00Z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