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6" w:rsidRPr="009F2141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9B6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629B6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29B6" w:rsidRPr="002F0B57" w:rsidRDefault="006629B6" w:rsidP="006629B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 xml:space="preserve">    ___________________________________________________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>Назив школе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29B6" w:rsidRPr="002F0B57" w:rsidRDefault="006629B6" w:rsidP="00E50AE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sz w:val="28"/>
          <w:szCs w:val="28"/>
          <w:lang w:val="ru-RU"/>
        </w:rPr>
        <w:t>место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AE0" w:rsidRPr="002F0B57" w:rsidRDefault="00E50AE0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50AE0" w:rsidRPr="002F0B57" w:rsidRDefault="00E50AE0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50AE0" w:rsidRPr="002F0B57" w:rsidRDefault="00E50AE0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29B6" w:rsidRPr="002F0B57" w:rsidRDefault="006629B6" w:rsidP="006629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Годишњи (глобални) план рада за школску 20</w:t>
      </w:r>
      <w:r w:rsidR="000D6E73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9F25C9">
        <w:rPr>
          <w:rFonts w:ascii="Times New Roman" w:hAnsi="Times New Roman" w:cs="Times New Roman"/>
          <w:b/>
          <w:sz w:val="32"/>
          <w:szCs w:val="32"/>
        </w:rPr>
        <w:t>2</w:t>
      </w: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/</w:t>
      </w:r>
      <w:r w:rsidR="009F25C9">
        <w:rPr>
          <w:rFonts w:ascii="Times New Roman" w:hAnsi="Times New Roman" w:cs="Times New Roman"/>
          <w:b/>
          <w:sz w:val="32"/>
          <w:szCs w:val="32"/>
        </w:rPr>
        <w:t>20</w:t>
      </w:r>
      <w:r w:rsidR="009E2396" w:rsidRPr="009E2396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9F25C9">
        <w:rPr>
          <w:rFonts w:ascii="Times New Roman" w:hAnsi="Times New Roman" w:cs="Times New Roman"/>
          <w:b/>
          <w:sz w:val="32"/>
          <w:szCs w:val="32"/>
        </w:rPr>
        <w:t>3</w:t>
      </w: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. годину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0B57">
        <w:rPr>
          <w:rFonts w:ascii="Times New Roman" w:hAnsi="Times New Roman" w:cs="Times New Roman"/>
          <w:b/>
          <w:sz w:val="32"/>
          <w:szCs w:val="32"/>
          <w:lang w:val="ru-RU"/>
        </w:rPr>
        <w:t>Наставни предмет: Математика</w:t>
      </w:r>
    </w:p>
    <w:p w:rsidR="006629B6" w:rsidRPr="002F0B57" w:rsidRDefault="006629B6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Pr="002F0B57" w:rsidRDefault="00E50AE0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9B6" w:rsidRPr="002F0B57" w:rsidRDefault="006629B6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Разред: </w:t>
      </w:r>
      <w:r w:rsidR="00842207">
        <w:rPr>
          <w:rFonts w:ascii="Times New Roman" w:hAnsi="Times New Roman" w:cs="Times New Roman"/>
          <w:b/>
          <w:sz w:val="28"/>
          <w:szCs w:val="28"/>
          <w:lang w:val="ru-RU"/>
        </w:rPr>
        <w:t>Трећи</w:t>
      </w:r>
    </w:p>
    <w:p w:rsidR="006629B6" w:rsidRPr="002F0B57" w:rsidRDefault="006629B6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Годишњи фонд часова: 180</w:t>
      </w:r>
    </w:p>
    <w:p w:rsidR="006629B6" w:rsidRPr="002F0B57" w:rsidRDefault="006629B6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6629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42" w:rsidRPr="002F0B57" w:rsidRDefault="008D4242" w:rsidP="00E50AE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Име и презиме наставника:                        Датум:</w:t>
      </w:r>
    </w:p>
    <w:p w:rsidR="008D4242" w:rsidRPr="002F0B57" w:rsidRDefault="008D4242" w:rsidP="00E50AE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B57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  <w:r w:rsidR="00E50AE0" w:rsidRPr="002F0B57">
        <w:rPr>
          <w:rFonts w:ascii="Times New Roman" w:hAnsi="Times New Roman" w:cs="Times New Roman"/>
          <w:b/>
          <w:sz w:val="28"/>
          <w:szCs w:val="28"/>
          <w:lang w:val="ru-RU"/>
        </w:rPr>
        <w:t>_______________             _________________________</w:t>
      </w:r>
    </w:p>
    <w:p w:rsidR="00E50AE0" w:rsidRPr="002F0B57" w:rsidRDefault="00E50AE0" w:rsidP="006629B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  <w:sectPr w:rsidR="00E50AE0" w:rsidRPr="002F0B57" w:rsidSect="00E50A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29B6" w:rsidRPr="002F0B57" w:rsidRDefault="006629B6" w:rsidP="006629B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AE0" w:rsidRDefault="00E50AE0" w:rsidP="00E50AE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81A2B" w:rsidRPr="008D4242" w:rsidRDefault="00181A2B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D4242">
        <w:rPr>
          <w:rFonts w:ascii="Times New Roman" w:hAnsi="Times New Roman" w:cs="Times New Roman"/>
          <w:b/>
          <w:sz w:val="28"/>
          <w:szCs w:val="28"/>
          <w:lang w:val="sr-Cyrl-CS"/>
        </w:rPr>
        <w:t>ГЛОБАЛНИ  ПЛАН РАДА НАСТАВНИКА</w:t>
      </w:r>
    </w:p>
    <w:p w:rsidR="00181A2B" w:rsidRPr="006F7C3D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81A2B" w:rsidRPr="002F0B57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>Наставни предмет</w:t>
      </w:r>
      <w:r w:rsidRPr="006F7C3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: </w:t>
      </w:r>
      <w:r w:rsidRPr="006F7C3D">
        <w:rPr>
          <w:rFonts w:ascii="Times New Roman" w:hAnsi="Times New Roman" w:cs="Times New Roman"/>
          <w:b/>
          <w:sz w:val="28"/>
          <w:szCs w:val="28"/>
          <w:lang w:val="sr-Cyrl-CS"/>
        </w:rPr>
        <w:t>Математика</w:t>
      </w:r>
    </w:p>
    <w:p w:rsidR="00181A2B" w:rsidRPr="002F0B57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Наставник: </w:t>
      </w:r>
      <w:r w:rsidRPr="002F0B57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181A2B" w:rsidRPr="00C362AA" w:rsidRDefault="00181A2B" w:rsidP="00181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Разред и одељење: </w:t>
      </w:r>
      <w:r w:rsidR="00842207">
        <w:rPr>
          <w:rFonts w:ascii="Times New Roman" w:hAnsi="Times New Roman" w:cs="Times New Roman"/>
          <w:sz w:val="28"/>
          <w:szCs w:val="28"/>
          <w:lang w:val="ru-RU"/>
        </w:rPr>
        <w:t>Трећи</w:t>
      </w:r>
      <w:r w:rsidRPr="002F0B57">
        <w:rPr>
          <w:rFonts w:ascii="Times New Roman" w:hAnsi="Times New Roman" w:cs="Times New Roman"/>
          <w:sz w:val="28"/>
          <w:szCs w:val="28"/>
          <w:lang w:val="ru-RU"/>
        </w:rPr>
        <w:t>разред, одељење _______</w:t>
      </w:r>
    </w:p>
    <w:p w:rsidR="00181A2B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>Недељни фонд: 5 часова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ab/>
        <w:t>Годишњи фонд: 180 часова</w:t>
      </w:r>
    </w:p>
    <w:p w:rsidR="00181A2B" w:rsidRDefault="00181A2B" w:rsidP="00181A2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14392" w:type="dxa"/>
        <w:tblLayout w:type="fixed"/>
        <w:tblLook w:val="04A0" w:firstRow="1" w:lastRow="0" w:firstColumn="1" w:lastColumn="0" w:noHBand="0" w:noVBand="1"/>
      </w:tblPr>
      <w:tblGrid>
        <w:gridCol w:w="625"/>
        <w:gridCol w:w="1712"/>
        <w:gridCol w:w="4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662"/>
        <w:gridCol w:w="720"/>
        <w:gridCol w:w="805"/>
      </w:tblGrid>
      <w:tr w:rsidR="00181A2B" w:rsidTr="002E3E5B">
        <w:tc>
          <w:tcPr>
            <w:tcW w:w="6837" w:type="dxa"/>
            <w:gridSpan w:val="3"/>
            <w:shd w:val="clear" w:color="auto" w:fill="D9D9D9" w:themeFill="background1" w:themeFillShade="D9"/>
          </w:tcPr>
          <w:p w:rsidR="00181A2B" w:rsidRPr="00D032AC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</w:tcPr>
          <w:p w:rsidR="00181A2B" w:rsidRPr="00D032AC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181A2B" w:rsidRPr="00D032AC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Тип часа</w:t>
            </w:r>
          </w:p>
          <w:p w:rsidR="00D032AC" w:rsidRPr="00D032AC" w:rsidRDefault="00D032AC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</w:tcPr>
          <w:p w:rsidR="00181A2B" w:rsidRPr="00026D59" w:rsidRDefault="00181A2B" w:rsidP="00D032AC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026D59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Укупно</w:t>
            </w:r>
          </w:p>
          <w:p w:rsidR="00D032AC" w:rsidRPr="00D032AC" w:rsidRDefault="00D032AC" w:rsidP="00181A2B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</w:p>
          <w:p w:rsidR="00D032AC" w:rsidRPr="00181A2B" w:rsidRDefault="00D032AC" w:rsidP="00181A2B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181A2B" w:rsidTr="002E3E5B">
        <w:tc>
          <w:tcPr>
            <w:tcW w:w="625" w:type="dxa"/>
          </w:tcPr>
          <w:p w:rsidR="00181A2B" w:rsidRPr="00181A2B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Ред.</w:t>
            </w:r>
          </w:p>
          <w:p w:rsidR="00181A2B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број</w:t>
            </w:r>
          </w:p>
        </w:tc>
        <w:tc>
          <w:tcPr>
            <w:tcW w:w="1712" w:type="dxa"/>
          </w:tcPr>
          <w:p w:rsidR="00181A2B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Назив</w:t>
            </w:r>
          </w:p>
        </w:tc>
        <w:tc>
          <w:tcPr>
            <w:tcW w:w="4500" w:type="dxa"/>
          </w:tcPr>
          <w:p w:rsidR="00181A2B" w:rsidRPr="002F0B57" w:rsidRDefault="00181A2B" w:rsidP="00181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0B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Исходи предмета</w:t>
            </w:r>
          </w:p>
          <w:p w:rsidR="00181A2B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крају разреда ученик ће да: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8" w:type="dxa"/>
          </w:tcPr>
          <w:p w:rsidR="00181A2B" w:rsidRPr="007D0611" w:rsidRDefault="00181A2B" w:rsidP="00181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62" w:type="dxa"/>
          </w:tcPr>
          <w:p w:rsidR="00181A2B" w:rsidRPr="00E74E36" w:rsidRDefault="00D032AC" w:rsidP="00181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20" w:type="dxa"/>
          </w:tcPr>
          <w:p w:rsidR="00181A2B" w:rsidRDefault="00E74E36" w:rsidP="00181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Утв</w:t>
            </w: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р</w:t>
            </w:r>
            <w:r w:rsidR="00D032AC"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.</w:t>
            </w:r>
          </w:p>
          <w:p w:rsidR="008D4242" w:rsidRDefault="008D4242" w:rsidP="008D4242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Сист.</w:t>
            </w:r>
          </w:p>
          <w:p w:rsidR="008D4242" w:rsidRPr="00E74E36" w:rsidRDefault="008D4242" w:rsidP="008D4242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Пров.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</w:tcPr>
          <w:p w:rsidR="00181A2B" w:rsidRPr="00181A2B" w:rsidRDefault="00181A2B" w:rsidP="00181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2E3E5B" w:rsidRPr="002F0B57" w:rsidTr="00842207">
        <w:trPr>
          <w:trHeight w:val="20"/>
        </w:trPr>
        <w:tc>
          <w:tcPr>
            <w:tcW w:w="625" w:type="dxa"/>
          </w:tcPr>
          <w:p w:rsidR="002E3E5B" w:rsidRDefault="002E3E5B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712" w:type="dxa"/>
          </w:tcPr>
          <w:p w:rsidR="002E3E5B" w:rsidRPr="00842207" w:rsidRDefault="002E3E5B" w:rsidP="00D032A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07"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  <w:t>Бројеви</w:t>
            </w:r>
          </w:p>
        </w:tc>
        <w:tc>
          <w:tcPr>
            <w:tcW w:w="4500" w:type="dxa"/>
          </w:tcPr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прочита, запише и упореди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ројеве прве хиљаде и прикаже их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бројевној правој;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прочита број записан 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ским цифрама и напише дати број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римским цифрама (до 1.000);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изврши четири основне рачу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нске операције, писмено и усме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 (до 1.000);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подели број бројем прве десети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це, са и без остатка, и провери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резултат;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процени вредност израза са једном рачунском операцијом;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израчуна вредност бројевног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израза са највише три рачунске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операције;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одреди десетице и стотине најближе датом броју;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реши једначину са једном рачунском операцијом;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одреди и запише скуп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шења неједначине са сабирањем и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одузимањем;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реши проблемски задат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 користећи бројевни израз или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једначину;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упореди разломке облика са једнаким имениоцима;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резултат мерења дужине зап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ише децималним бројем са једном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децималом;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уочи и речима опише правило за настајање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бројевног низа;</w:t>
            </w:r>
          </w:p>
          <w:p w:rsidR="002E3E5B" w:rsidRPr="00C83E18" w:rsidRDefault="0091435F" w:rsidP="00823D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чита и користи податке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стављене табеларно или графички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(стубичасти дијаграм и сликовни дијаграм)</w:t>
            </w:r>
            <w:r w:rsidR="00823D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40" w:type="dxa"/>
          </w:tcPr>
          <w:p w:rsidR="002E3E5B" w:rsidRDefault="00BF39FF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18</w:t>
            </w:r>
          </w:p>
        </w:tc>
        <w:tc>
          <w:tcPr>
            <w:tcW w:w="540" w:type="dxa"/>
          </w:tcPr>
          <w:p w:rsidR="002E3E5B" w:rsidRDefault="00BF39FF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540" w:type="dxa"/>
          </w:tcPr>
          <w:p w:rsidR="002E3E5B" w:rsidRPr="004D47AE" w:rsidRDefault="00BF39FF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2E3E5B" w:rsidRPr="004D47AE" w:rsidRDefault="00BF39FF" w:rsidP="0020643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2E3E5B" w:rsidRPr="00937F55" w:rsidRDefault="00937F55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2E3E5B" w:rsidRPr="00937F55" w:rsidRDefault="00BF39FF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937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2E3E5B" w:rsidRDefault="00BF39FF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540" w:type="dxa"/>
          </w:tcPr>
          <w:p w:rsidR="002E3E5B" w:rsidRDefault="00BF39FF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2E3E5B" w:rsidRPr="00937F55" w:rsidRDefault="00937F55" w:rsidP="00D032A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508" w:type="dxa"/>
          </w:tcPr>
          <w:p w:rsidR="002E3E5B" w:rsidRPr="00937F55" w:rsidRDefault="00BF39FF" w:rsidP="0020643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937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2E3E5B" w:rsidRPr="00E74E36" w:rsidRDefault="00842207" w:rsidP="00D032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53</w:t>
            </w:r>
          </w:p>
        </w:tc>
        <w:tc>
          <w:tcPr>
            <w:tcW w:w="720" w:type="dxa"/>
          </w:tcPr>
          <w:p w:rsidR="002E3E5B" w:rsidRPr="00E74E36" w:rsidRDefault="00842207" w:rsidP="00D032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2E3E5B" w:rsidRPr="00E74E36" w:rsidRDefault="00842207" w:rsidP="00F50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136</w:t>
            </w:r>
          </w:p>
        </w:tc>
      </w:tr>
      <w:tr w:rsidR="004F07BF" w:rsidRPr="002F0B57" w:rsidTr="00842207">
        <w:trPr>
          <w:trHeight w:val="341"/>
        </w:trPr>
        <w:tc>
          <w:tcPr>
            <w:tcW w:w="625" w:type="dxa"/>
          </w:tcPr>
          <w:p w:rsidR="004F07BF" w:rsidRDefault="004F07B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1712" w:type="dxa"/>
          </w:tcPr>
          <w:p w:rsidR="004F07BF" w:rsidRPr="00842207" w:rsidRDefault="004F07BF" w:rsidP="004F07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  <w:r w:rsidRPr="00842207">
              <w:rPr>
                <w:rFonts w:ascii="Times New Roman" w:hAnsi="Times New Roman" w:cs="Times New Roman"/>
                <w:b/>
                <w:szCs w:val="28"/>
                <w:lang w:val="sr-Cyrl-CS"/>
              </w:rPr>
              <w:t xml:space="preserve">Геометрија </w:t>
            </w:r>
          </w:p>
        </w:tc>
        <w:tc>
          <w:tcPr>
            <w:tcW w:w="4500" w:type="dxa"/>
          </w:tcPr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црта паралелне и нормалне праве, правоугаоник и квадрат;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конструише троугао и круг;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именује елементе угла,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воугаоника, квадрата, троугла и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круга;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разликује врсте углова и троуглова;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одреди обим правоугаоник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а, квадрата и троугла, применом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обрасца;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опише особине правоугаоника и квадрата;</w:t>
            </w:r>
          </w:p>
          <w:p w:rsidR="0091435F" w:rsidRPr="0091435F" w:rsidRDefault="0091435F" w:rsidP="009143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преслика геометријску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гуру у квадратној или тачкастој </w:t>
            </w: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мрежи на основу задатог упутства;</w:t>
            </w:r>
          </w:p>
          <w:p w:rsidR="004F07BF" w:rsidRPr="007D0611" w:rsidRDefault="0091435F" w:rsidP="00823D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4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користи геометријски прибор и софтверске алате за цртање</w:t>
            </w:r>
            <w:r w:rsidR="00823D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40" w:type="dxa"/>
          </w:tcPr>
          <w:p w:rsidR="004F07B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40" w:type="dxa"/>
          </w:tcPr>
          <w:p w:rsidR="004F07B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4F07BF" w:rsidRPr="00BF39F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4F07BF" w:rsidRPr="00BF39F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4F07B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4F07BF" w:rsidRPr="00937F55" w:rsidRDefault="00937F55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F07BF" w:rsidRPr="0091435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0" w:type="dxa"/>
          </w:tcPr>
          <w:p w:rsidR="004F07BF" w:rsidRPr="00937F55" w:rsidRDefault="00BF39FF" w:rsidP="000D6E7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937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F07B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08" w:type="dxa"/>
          </w:tcPr>
          <w:p w:rsidR="004F07BF" w:rsidRDefault="00BF39FF" w:rsidP="004F07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62" w:type="dxa"/>
          </w:tcPr>
          <w:p w:rsidR="004F07BF" w:rsidRPr="00842207" w:rsidRDefault="00842207" w:rsidP="004F07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4F07BF" w:rsidRPr="00842207" w:rsidRDefault="00842207" w:rsidP="004F07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4F07BF" w:rsidRPr="00842207" w:rsidRDefault="00842207" w:rsidP="004F07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F505A9" w:rsidRPr="002F0B57" w:rsidTr="00842207">
        <w:trPr>
          <w:cantSplit/>
          <w:trHeight w:val="350"/>
        </w:trPr>
        <w:tc>
          <w:tcPr>
            <w:tcW w:w="625" w:type="dxa"/>
          </w:tcPr>
          <w:p w:rsidR="00F505A9" w:rsidRDefault="00F505A9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12" w:type="dxa"/>
          </w:tcPr>
          <w:p w:rsidR="00F505A9" w:rsidRPr="00842207" w:rsidRDefault="00F505A9" w:rsidP="0084220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  <w:r w:rsidRPr="00842207"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  <w:t>Мерење и мере</w:t>
            </w:r>
          </w:p>
        </w:tc>
        <w:tc>
          <w:tcPr>
            <w:tcW w:w="4500" w:type="dxa"/>
          </w:tcPr>
          <w:p w:rsidR="0091435F" w:rsidRPr="0091435F" w:rsidRDefault="0091435F" w:rsidP="0091435F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– чита, упореди и претвара ј</w:t>
            </w: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 xml:space="preserve">единице за мерење дужине, масе, </w:t>
            </w: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запремине течности и времена;</w:t>
            </w:r>
          </w:p>
          <w:p w:rsidR="0091435F" w:rsidRPr="0091435F" w:rsidRDefault="0091435F" w:rsidP="0091435F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– упореди величине (дуж</w:t>
            </w: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 xml:space="preserve">ина, маса, запремина течности и </w:t>
            </w: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време);</w:t>
            </w:r>
          </w:p>
          <w:p w:rsidR="0091435F" w:rsidRPr="0091435F" w:rsidRDefault="0091435F" w:rsidP="0091435F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– измери површину геометријс</w:t>
            </w: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ке фигуре задатом мером (право</w:t>
            </w: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угаоником, квадратом и троуглом);</w:t>
            </w:r>
          </w:p>
          <w:p w:rsidR="00F505A9" w:rsidRPr="002E3E5B" w:rsidRDefault="0091435F" w:rsidP="0091435F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– примењује концепт мерењ</w:t>
            </w: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а у једноставним реалним ситуа</w:t>
            </w:r>
            <w:r w:rsidRPr="0091435F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цијама.</w:t>
            </w:r>
          </w:p>
        </w:tc>
        <w:tc>
          <w:tcPr>
            <w:tcW w:w="540" w:type="dxa"/>
          </w:tcPr>
          <w:p w:rsidR="00F505A9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F505A9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F505A9" w:rsidRPr="00937F55" w:rsidRDefault="00937F55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505A9" w:rsidRPr="00937F55" w:rsidRDefault="00937F55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F505A9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F505A9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F505A9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F505A9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F505A9" w:rsidRPr="00823D70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</w:tc>
        <w:tc>
          <w:tcPr>
            <w:tcW w:w="508" w:type="dxa"/>
          </w:tcPr>
          <w:p w:rsidR="00F505A9" w:rsidRPr="00823D70" w:rsidRDefault="00BF39FF" w:rsidP="00F505A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</w:tc>
        <w:tc>
          <w:tcPr>
            <w:tcW w:w="662" w:type="dxa"/>
          </w:tcPr>
          <w:p w:rsidR="00F505A9" w:rsidRPr="00842207" w:rsidRDefault="00842207" w:rsidP="00F505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505A9" w:rsidRPr="00842207" w:rsidRDefault="00842207" w:rsidP="00F505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F505A9" w:rsidRPr="00842207" w:rsidRDefault="00842207" w:rsidP="00F505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74E36" w:rsidTr="002E3E5B">
        <w:tc>
          <w:tcPr>
            <w:tcW w:w="6837" w:type="dxa"/>
            <w:gridSpan w:val="3"/>
            <w:shd w:val="clear" w:color="auto" w:fill="D9D9D9" w:themeFill="background1" w:themeFillShade="D9"/>
          </w:tcPr>
          <w:p w:rsidR="00E74E36" w:rsidRPr="00E74E36" w:rsidRDefault="00E74E36" w:rsidP="00E74E3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F96A2A" w:rsidRDefault="0004085A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F96A2A" w:rsidRDefault="000D6E73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0D6E73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9F25C9" w:rsidRPr="0093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04085A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9F25C9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0D6E73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F96A2A" w:rsidP="000408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04085A"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0D6E73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="009F25C9" w:rsidRPr="00937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4E36" w:rsidRPr="00937F55" w:rsidRDefault="000D6E73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9F25C9" w:rsidRPr="0093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E74E36" w:rsidRPr="00937F55" w:rsidRDefault="000D6E73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="009F25C9" w:rsidRPr="00937F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E74E36" w:rsidRPr="00E74E36" w:rsidRDefault="00BF39FF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70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74E36" w:rsidRPr="00E74E36" w:rsidRDefault="00BF6E66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110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74E36" w:rsidRPr="00E74E36" w:rsidRDefault="00BF6E66" w:rsidP="00181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180</w:t>
            </w:r>
          </w:p>
        </w:tc>
      </w:tr>
    </w:tbl>
    <w:p w:rsidR="00D50987" w:rsidRPr="000C6BAB" w:rsidRDefault="00D50987"/>
    <w:p w:rsidR="008D4242" w:rsidRDefault="008D42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0A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Циљ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наставе и учења </w:t>
      </w:r>
      <w:r w:rsidRPr="005C0A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математике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</w:t>
      </w:r>
      <w:r w:rsidRPr="005C0A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</w: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Default="001F0F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F2B" w:rsidRPr="002F0B57" w:rsidRDefault="001F0F2B" w:rsidP="00E50AE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B57">
        <w:rPr>
          <w:rFonts w:ascii="Times New Roman" w:hAnsi="Times New Roman" w:cs="Times New Roman"/>
          <w:b/>
          <w:color w:val="000000" w:themeColor="text1"/>
          <w:lang w:val="ru-RU"/>
        </w:rPr>
        <w:t xml:space="preserve">МАТЕМАТИКА ЗА </w:t>
      </w:r>
      <w:r w:rsidR="00263C33">
        <w:rPr>
          <w:rFonts w:ascii="Times New Roman" w:hAnsi="Times New Roman" w:cs="Times New Roman"/>
          <w:b/>
          <w:color w:val="000000" w:themeColor="text1"/>
          <w:lang w:val="ru-RU"/>
        </w:rPr>
        <w:t>ТРЕЋИ</w:t>
      </w:r>
      <w:r w:rsidRPr="002F0B57">
        <w:rPr>
          <w:rFonts w:ascii="Times New Roman" w:hAnsi="Times New Roman" w:cs="Times New Roman"/>
          <w:b/>
          <w:color w:val="000000" w:themeColor="text1"/>
          <w:lang w:val="ru-RU"/>
        </w:rPr>
        <w:t xml:space="preserve"> РАЗРЕД</w:t>
      </w:r>
    </w:p>
    <w:p w:rsidR="001F0F2B" w:rsidRPr="002F0B57" w:rsidRDefault="001F0F2B" w:rsidP="00E50AE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B57">
        <w:rPr>
          <w:rFonts w:ascii="Times New Roman" w:hAnsi="Times New Roman" w:cs="Times New Roman"/>
          <w:b/>
          <w:color w:val="000000" w:themeColor="text1"/>
          <w:lang w:val="ru-RU"/>
        </w:rPr>
        <w:t>ПРЕДЛОГ РЕДОСЛЕДА НАСТАВНИХ ЈЕДИНИЦА</w:t>
      </w:r>
    </w:p>
    <w:tbl>
      <w:tblPr>
        <w:tblStyle w:val="TableGrid"/>
        <w:tblW w:w="13002" w:type="dxa"/>
        <w:jc w:val="center"/>
        <w:tblInd w:w="43" w:type="dxa"/>
        <w:tblLayout w:type="fixed"/>
        <w:tblLook w:val="0600" w:firstRow="0" w:lastRow="0" w:firstColumn="0" w:lastColumn="0" w:noHBand="1" w:noVBand="1"/>
      </w:tblPr>
      <w:tblGrid>
        <w:gridCol w:w="1827"/>
        <w:gridCol w:w="1870"/>
        <w:gridCol w:w="650"/>
        <w:gridCol w:w="5528"/>
        <w:gridCol w:w="2551"/>
        <w:gridCol w:w="576"/>
      </w:tblGrid>
      <w:tr w:rsidR="002E3E5B" w:rsidRPr="00713366" w:rsidTr="00BF6E66">
        <w:trPr>
          <w:jc w:val="center"/>
        </w:trPr>
        <w:tc>
          <w:tcPr>
            <w:tcW w:w="1827" w:type="dxa"/>
            <w:shd w:val="clear" w:color="auto" w:fill="BFBFBF" w:themeFill="background1" w:themeFillShade="BF"/>
          </w:tcPr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Tема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Садржајтеме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Ред.</w:t>
            </w:r>
          </w:p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број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Наставнајединица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Типчаса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2E3E5B" w:rsidRPr="00713366" w:rsidRDefault="002E3E5B" w:rsidP="0069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48A0" w:rsidRPr="002E3E5B" w:rsidTr="00BF6E66">
        <w:trPr>
          <w:trHeight w:val="20"/>
          <w:jc w:val="center"/>
        </w:trPr>
        <w:tc>
          <w:tcPr>
            <w:tcW w:w="1827" w:type="dxa"/>
            <w:vMerge w:val="restart"/>
            <w:shd w:val="clear" w:color="auto" w:fill="E2EFD9" w:themeFill="accent6" w:themeFillTint="33"/>
          </w:tcPr>
          <w:p w:rsidR="00E448A0" w:rsidRPr="00713366" w:rsidRDefault="00E448A0" w:rsidP="001D4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Бројеви</w:t>
            </w:r>
          </w:p>
        </w:tc>
        <w:tc>
          <w:tcPr>
            <w:tcW w:w="1870" w:type="dxa"/>
            <w:vMerge w:val="restart"/>
            <w:shd w:val="clear" w:color="auto" w:fill="E2EFD9" w:themeFill="accent6" w:themeFillTint="33"/>
          </w:tcPr>
          <w:p w:rsidR="00E448A0" w:rsidRPr="00D029A0" w:rsidRDefault="00E448A0" w:rsidP="00823D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  <w:r w:rsidRPr="00D029A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  <w:t>-Бројеви прве хиљаде;</w:t>
            </w:r>
          </w:p>
          <w:p w:rsidR="00E448A0" w:rsidRPr="00D029A0" w:rsidRDefault="00E448A0" w:rsidP="00823D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  <w:r w:rsidRPr="00D029A0">
              <w:rPr>
                <w:rFonts w:ascii="Times New Roman" w:eastAsia="TimesNewRomanPSMT" w:hAnsi="Times New Roman" w:cs="Times New Roman"/>
                <w:sz w:val="24"/>
                <w:szCs w:val="20"/>
              </w:rPr>
              <w:t>-Римскецифре D, М.</w:t>
            </w:r>
          </w:p>
          <w:p w:rsidR="00E448A0" w:rsidRPr="002F0B57" w:rsidRDefault="00E448A0" w:rsidP="00823D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2F0B57" w:rsidRDefault="00E448A0" w:rsidP="001D41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9820F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Бројеви прве стотине</w:t>
            </w:r>
            <w:r w:rsidR="009820F9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и упоређивање бројева прве стотине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F71E3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Увежбавање</w:t>
            </w:r>
          </w:p>
        </w:tc>
        <w:tc>
          <w:tcPr>
            <w:tcW w:w="576" w:type="dxa"/>
            <w:vMerge w:val="restart"/>
            <w:textDirection w:val="tbRl"/>
            <w:vAlign w:val="center"/>
          </w:tcPr>
          <w:p w:rsidR="00E448A0" w:rsidRPr="006B1A0D" w:rsidRDefault="00E448A0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1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СЕПТЕМБАР</w:t>
            </w:r>
          </w:p>
          <w:p w:rsidR="00E448A0" w:rsidRPr="006B1A0D" w:rsidRDefault="00E448A0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1D41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1D41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1D41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1D412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и одузимање до 100 и својства сабирања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1D412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Увежбавање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8A0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694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694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1F0F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E448A0" w:rsidRPr="00BB1363" w:rsidRDefault="00E448A0" w:rsidP="00D712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B1363">
              <w:rPr>
                <w:rFonts w:ascii="Times New Roman" w:hAnsi="Times New Roman"/>
                <w:sz w:val="20"/>
                <w:szCs w:val="24"/>
                <w:lang w:val="sr-Cyrl-CS"/>
              </w:rPr>
              <w:t>Читање и писање бројева прве стотине римским цифрама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694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Увежбавање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1D41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1D41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E448A0" w:rsidRPr="004F317F" w:rsidRDefault="00E448A0" w:rsidP="001D41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E448A0" w:rsidRPr="00BB1363" w:rsidRDefault="00E448A0" w:rsidP="001D412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Иницијални тест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E448A0" w:rsidRPr="00BB1363" w:rsidRDefault="00E448A0" w:rsidP="001D412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694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694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D443D5" w:rsidRDefault="00E448A0" w:rsidP="00D443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E448A0" w:rsidRPr="00320FEF" w:rsidRDefault="00E448A0" w:rsidP="00320F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Стотине и десетице прве хиљаде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547B35" w:rsidRDefault="00E448A0" w:rsidP="006947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547B3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Обрада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E0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E0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E05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E05BC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Стотине и десетице прве хиљаде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E05BC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E0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E0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E05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33379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Бројеви прве  хиљаде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Којој стотини припада број 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547B35" w:rsidRDefault="00E448A0" w:rsidP="00E05BC3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</w:tr>
      <w:tr w:rsidR="00E448A0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E0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E0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E05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E05BC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Бројеви прве  хиљаде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Којој стотини припада број 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E05BC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E448A0" w:rsidRPr="002E3E5B" w:rsidTr="00BF6E66">
        <w:trPr>
          <w:trHeight w:val="224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Упоређивање бројева прве хиљаде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547B35" w:rsidRDefault="00E448A0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48A0" w:rsidRPr="004F317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Троцифрени бројеви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48A0" w:rsidRPr="00547B35" w:rsidRDefault="00E448A0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textDirection w:val="btLr"/>
          </w:tcPr>
          <w:p w:rsidR="00E448A0" w:rsidRPr="00F81CB4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448A0" w:rsidRPr="004F317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Троцифрени бројеви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vAlign w:val="center"/>
          </w:tcPr>
          <w:p w:rsidR="00E448A0" w:rsidRPr="000606DE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Читање и писање бројева од 101 до 1 000 римским цифрама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547B35" w:rsidRDefault="00E448A0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1F5DCF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Читање и писање бројева од 101 до 1 000 римским цифрама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1F5DCF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1F5DCF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1F5DC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547B35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Римскеци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ре-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математичка палидрвца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</w:tcPr>
          <w:p w:rsidR="00E448A0" w:rsidRPr="002E3E5B" w:rsidRDefault="00E448A0" w:rsidP="00961DA5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1F5DCF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2E3E5B" w:rsidRDefault="00E448A0" w:rsidP="00B7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1F5DCF" w:rsidRDefault="00E448A0" w:rsidP="00B7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1F5DCF" w:rsidRDefault="00E448A0" w:rsidP="00B70F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C12A0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Бројеви прве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хиљаде; 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Римскеци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BB1363" w:rsidRDefault="00E448A0" w:rsidP="00B70F30">
            <w:pPr>
              <w:pStyle w:val="NoSpacing"/>
              <w:tabs>
                <w:tab w:val="right" w:pos="233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</w:tcPr>
          <w:p w:rsidR="00E448A0" w:rsidRPr="001F5DCF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E448A0" w:rsidRPr="002E3E5B" w:rsidTr="00BF6E66">
        <w:trPr>
          <w:jc w:val="center"/>
        </w:trPr>
        <w:tc>
          <w:tcPr>
            <w:tcW w:w="1827" w:type="dxa"/>
            <w:vMerge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E448A0" w:rsidRPr="002E3E5B" w:rsidRDefault="00E448A0" w:rsidP="00B7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E448A0" w:rsidRPr="001F5DCF" w:rsidRDefault="00E448A0" w:rsidP="00B7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tcBorders>
              <w:bottom w:val="single" w:sz="12" w:space="0" w:color="000000" w:themeColor="text1"/>
            </w:tcBorders>
            <w:shd w:val="clear" w:color="auto" w:fill="A8D08D" w:themeFill="accent6" w:themeFillTint="99"/>
          </w:tcPr>
          <w:p w:rsidR="00E448A0" w:rsidRPr="00D86AD8" w:rsidRDefault="00E448A0" w:rsidP="00B70F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shd w:val="clear" w:color="auto" w:fill="A8D08D" w:themeFill="accent6" w:themeFillTint="99"/>
            <w:vAlign w:val="center"/>
          </w:tcPr>
          <w:p w:rsidR="00E448A0" w:rsidRPr="00BB1363" w:rsidRDefault="00E448A0" w:rsidP="00B70F30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Бројеви прве хиљаде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shd w:val="clear" w:color="auto" w:fill="A8D08D" w:themeFill="accent6" w:themeFillTint="99"/>
          </w:tcPr>
          <w:p w:rsidR="00E448A0" w:rsidRPr="00BB1363" w:rsidRDefault="00E448A0" w:rsidP="00B70F30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448A0" w:rsidRPr="00713366" w:rsidTr="00BF6E66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E448A0" w:rsidRPr="00F77C60" w:rsidRDefault="00E448A0" w:rsidP="00B70F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C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Геометрија</w:t>
            </w:r>
          </w:p>
        </w:tc>
        <w:tc>
          <w:tcPr>
            <w:tcW w:w="1870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E448A0" w:rsidRPr="009F0324" w:rsidRDefault="00E448A0" w:rsidP="007071C1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1C1">
              <w:rPr>
                <w:rFonts w:ascii="Times New Roman" w:eastAsia="TimesNewRomanPSMT" w:hAnsi="Times New Roman" w:cs="Times New Roman"/>
                <w:sz w:val="20"/>
                <w:szCs w:val="20"/>
              </w:rPr>
              <w:t>-Кружница и круг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E448A0" w:rsidRPr="007071C1" w:rsidRDefault="00E448A0" w:rsidP="007071C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C1">
              <w:rPr>
                <w:rFonts w:ascii="Times New Roman" w:eastAsia="TimesNewRomanPSMT" w:hAnsi="Times New Roman" w:cs="Times New Roman"/>
                <w:sz w:val="20"/>
                <w:szCs w:val="20"/>
              </w:rPr>
              <w:t>-Конструкцијетроугла и кружнице.</w:t>
            </w: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E448A0" w:rsidRPr="007071C1" w:rsidRDefault="00E448A0" w:rsidP="00B70F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448A0" w:rsidRPr="007071C1" w:rsidRDefault="00E448A0" w:rsidP="00AC4A47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071C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; </w:t>
            </w:r>
            <w:r w:rsidRPr="007071C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Цртање круга и кружнице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E448A0" w:rsidRPr="00547B35" w:rsidRDefault="00E448A0" w:rsidP="00B70F30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</w:tr>
      <w:tr w:rsidR="00E448A0" w:rsidRPr="00713366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E448A0" w:rsidRPr="00713366" w:rsidRDefault="00E448A0" w:rsidP="00AC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E448A0" w:rsidRPr="007071C1" w:rsidRDefault="00E448A0" w:rsidP="00AC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E448A0" w:rsidRPr="007071C1" w:rsidRDefault="00E448A0" w:rsidP="00AC4A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:rsidR="00E448A0" w:rsidRPr="007071C1" w:rsidRDefault="00E448A0" w:rsidP="00AC4A47">
            <w:pPr>
              <w:rPr>
                <w:sz w:val="20"/>
                <w:szCs w:val="20"/>
              </w:rPr>
            </w:pPr>
            <w:r w:rsidRPr="007071C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; </w:t>
            </w:r>
            <w:r w:rsidRPr="007071C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Цртање круга и кружнице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E448A0" w:rsidRPr="00BB1363" w:rsidRDefault="00E448A0" w:rsidP="00AC4A47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E448A0" w:rsidRPr="00F0677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E448A0" w:rsidRPr="00713366" w:rsidRDefault="00E448A0" w:rsidP="00AC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E448A0" w:rsidRPr="007071C1" w:rsidRDefault="00E448A0" w:rsidP="00AC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E448A0" w:rsidRPr="007071C1" w:rsidRDefault="00E448A0" w:rsidP="00AC4A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:rsidR="00E448A0" w:rsidRPr="007071C1" w:rsidRDefault="00E448A0" w:rsidP="00AC4A47">
            <w:pPr>
              <w:rPr>
                <w:sz w:val="20"/>
                <w:szCs w:val="20"/>
              </w:rPr>
            </w:pPr>
            <w:r w:rsidRPr="007071C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E448A0" w:rsidRPr="00BB1363" w:rsidRDefault="00E448A0" w:rsidP="00AC4A47">
            <w:pPr>
              <w:pStyle w:val="NoSpacing"/>
              <w:tabs>
                <w:tab w:val="right" w:pos="233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ab/>
            </w:r>
          </w:p>
        </w:tc>
        <w:tc>
          <w:tcPr>
            <w:tcW w:w="576" w:type="dxa"/>
            <w:vMerge/>
          </w:tcPr>
          <w:p w:rsidR="00E448A0" w:rsidRPr="00F0677B" w:rsidRDefault="00E448A0" w:rsidP="00961DA5">
            <w:pPr>
              <w:ind w:left="113" w:right="113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E448A0" w:rsidRPr="00713366" w:rsidTr="00BF6E66">
        <w:trPr>
          <w:trHeight w:val="224"/>
          <w:jc w:val="center"/>
        </w:trPr>
        <w:tc>
          <w:tcPr>
            <w:tcW w:w="1827" w:type="dxa"/>
            <w:vMerge/>
            <w:tcBorders>
              <w:bottom w:val="single" w:sz="12" w:space="0" w:color="000000" w:themeColor="text1"/>
            </w:tcBorders>
            <w:shd w:val="clear" w:color="auto" w:fill="BDD6EE" w:themeFill="accent1" w:themeFillTint="66"/>
          </w:tcPr>
          <w:p w:rsidR="00E448A0" w:rsidRPr="00713366" w:rsidRDefault="00E448A0" w:rsidP="00AC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12" w:space="0" w:color="000000" w:themeColor="text1"/>
            </w:tcBorders>
            <w:shd w:val="clear" w:color="auto" w:fill="BDD6EE" w:themeFill="accent1" w:themeFillTint="66"/>
          </w:tcPr>
          <w:p w:rsidR="00E448A0" w:rsidRPr="007071C1" w:rsidRDefault="00E448A0" w:rsidP="00AC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tcBorders>
              <w:bottom w:val="single" w:sz="12" w:space="0" w:color="000000" w:themeColor="text1"/>
            </w:tcBorders>
            <w:shd w:val="clear" w:color="auto" w:fill="9CC2E5" w:themeFill="accent1" w:themeFillTint="99"/>
          </w:tcPr>
          <w:p w:rsidR="00E448A0" w:rsidRPr="007071C1" w:rsidRDefault="00E448A0" w:rsidP="00AC4A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shd w:val="clear" w:color="auto" w:fill="9CC2E5" w:themeFill="accent1" w:themeFillTint="99"/>
            <w:vAlign w:val="center"/>
          </w:tcPr>
          <w:p w:rsidR="00E448A0" w:rsidRPr="007071C1" w:rsidRDefault="00E448A0" w:rsidP="00AC4A47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071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Круг  и кружница 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shd w:val="clear" w:color="auto" w:fill="9CC2E5" w:themeFill="accent1" w:themeFillTint="99"/>
          </w:tcPr>
          <w:p w:rsidR="00E448A0" w:rsidRPr="00BB1363" w:rsidRDefault="00E448A0" w:rsidP="00AC4A47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E448A0" w:rsidRPr="00713366" w:rsidTr="00BF6E66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51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Бројеви </w:t>
            </w:r>
          </w:p>
        </w:tc>
        <w:tc>
          <w:tcPr>
            <w:tcW w:w="1870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C203C9">
              <w:rPr>
                <w:rFonts w:ascii="Times New Roman" w:eastAsia="TimesNewRomanPSMT" w:hAnsi="Times New Roman" w:cs="Times New Roman"/>
                <w:sz w:val="20"/>
                <w:szCs w:val="14"/>
              </w:rPr>
              <w:t>Сабирање и одузимање (усмени и писменипоступак).</w:t>
            </w: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E448A0" w:rsidRPr="00D712B2" w:rsidRDefault="00E448A0" w:rsidP="00D712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и одузимање стотина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E2EFD9" w:themeFill="accent6" w:themeFillTint="33"/>
          </w:tcPr>
          <w:p w:rsidR="00E448A0" w:rsidRPr="00547B35" w:rsidRDefault="00E448A0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</w:tcPr>
          <w:p w:rsidR="00E448A0" w:rsidRPr="00713366" w:rsidRDefault="00E448A0" w:rsidP="00961D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E448A0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E448A0" w:rsidRPr="00713366" w:rsidRDefault="00E448A0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E448A0" w:rsidRPr="004F317F" w:rsidRDefault="00E448A0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E448A0" w:rsidRPr="00BB1363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Замена места и здруживање сабирака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48A0" w:rsidRPr="00AE17C4" w:rsidRDefault="00E448A0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AE17C4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E448A0" w:rsidRPr="00961DA5" w:rsidRDefault="00E448A0" w:rsidP="00961DA5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6F061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и једноцифрених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број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ева</w:t>
            </w:r>
          </w:p>
          <w:p w:rsidR="000D6E73" w:rsidRPr="00BB1363" w:rsidRDefault="000D6E73" w:rsidP="006F061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(100+ 6;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240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+5;  106+2; 243+3)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AE17C4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  <w:vAlign w:val="center"/>
          </w:tcPr>
          <w:p w:rsidR="000D6E73" w:rsidRPr="006B1A0D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ОКТОБАР</w:t>
            </w:r>
          </w:p>
          <w:p w:rsidR="000D6E73" w:rsidRPr="00713366" w:rsidRDefault="000D6E73" w:rsidP="00E448A0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320FE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и једноцифрених бројева</w:t>
            </w:r>
          </w:p>
          <w:p w:rsidR="000D6E73" w:rsidRPr="00BB1363" w:rsidRDefault="000D6E73" w:rsidP="00320FE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(100+ 6;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240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+5;  106+2; 243+3)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0C6BAB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D712B2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и једноцифрених бројева</w:t>
            </w:r>
          </w:p>
          <w:p w:rsidR="000D6E73" w:rsidRPr="00BB1363" w:rsidRDefault="000D6E73" w:rsidP="00D712B2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(263+7; 137+8; 298+6)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и једноцифрених бројева</w:t>
            </w:r>
          </w:p>
          <w:p w:rsidR="000D6E73" w:rsidRPr="00BB136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ru-RU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(263+7; 137+8; 298+6)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Одузимање једноцифреног броја од троцифреног броја </w:t>
            </w:r>
          </w:p>
          <w:p w:rsidR="000D6E73" w:rsidRPr="00BB136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(238-3; 315-5)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2734C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Одузимање једноцифреног броја од троцифреног броја </w:t>
            </w:r>
          </w:p>
          <w:p w:rsidR="000D6E73" w:rsidRPr="00BB1363" w:rsidRDefault="000D6E73" w:rsidP="002734C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(238-3; 315-5)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C203C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једноцифреног броја од троцифреног броја</w:t>
            </w:r>
          </w:p>
          <w:p w:rsidR="000D6E73" w:rsidRPr="00BB1363" w:rsidRDefault="000D6E73" w:rsidP="00C203C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(240-8; 300-7; 234-6; 308-9; 102-5)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Одузимање једноцифреног броја од троцифреног броја </w:t>
            </w:r>
          </w:p>
          <w:p w:rsidR="000D6E73" w:rsidRPr="002734CE" w:rsidRDefault="000D6E73" w:rsidP="00C12A0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240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-8; 300-7; 234-6; 308-9; 102-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0D6E73" w:rsidRPr="002030E1" w:rsidRDefault="000D6E73" w:rsidP="008E38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trHeight w:val="216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D6E73" w:rsidRPr="00BB1363" w:rsidRDefault="000D6E73" w:rsidP="008E389C">
            <w:pPr>
              <w:rPr>
                <w:color w:val="000000" w:themeColor="text1"/>
                <w:sz w:val="20"/>
                <w:lang w:val="ru-RU"/>
              </w:rPr>
            </w:pPr>
            <w:r w:rsidRPr="00BB1363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Сабирање и одузимање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троцифреног и једноцифреног броја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D6E73" w:rsidRPr="00BB136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jc w:val="center"/>
              <w:rPr>
                <w:color w:val="000000" w:themeColor="text1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0D6E73" w:rsidRPr="009215AC" w:rsidRDefault="000D6E73" w:rsidP="008E389C">
            <w:pPr>
              <w:rPr>
                <w:b/>
                <w:color w:val="000000" w:themeColor="text1"/>
                <w:sz w:val="20"/>
                <w:lang w:val="ru-RU"/>
              </w:rPr>
            </w:pPr>
            <w:r w:rsidRPr="009215A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Сабирање и одузимање</w:t>
            </w:r>
            <w:r w:rsidRPr="009215A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троцифреног и једноцифреног броја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0D6E73" w:rsidRPr="00BB1363" w:rsidRDefault="000D6E73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DE273E">
            <w:pPr>
              <w:rPr>
                <w:rFonts w:ascii="Times New Roman" w:hAnsi="Times New Roman" w:cs="Times New Roman"/>
                <w:sz w:val="20"/>
              </w:rPr>
            </w:pPr>
            <w:r w:rsidRPr="00DE273E">
              <w:rPr>
                <w:rFonts w:ascii="Times New Roman" w:hAnsi="Times New Roman" w:cs="Times New Roman"/>
                <w:sz w:val="20"/>
              </w:rPr>
              <w:t>Сабирањетроцифреногброја и десетица</w:t>
            </w:r>
          </w:p>
          <w:p w:rsidR="000D6E73" w:rsidRPr="00DE273E" w:rsidRDefault="000D6E73" w:rsidP="00DE27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Cyrl-CS"/>
              </w:rPr>
            </w:pPr>
            <w:r w:rsidRPr="00DE273E">
              <w:rPr>
                <w:rFonts w:ascii="Times New Roman" w:hAnsi="Times New Roman" w:cs="Times New Roman"/>
                <w:sz w:val="20"/>
              </w:rPr>
              <w:t>(130+40; 155+ 20; 270+30)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DE27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троцифреног броја и десетица</w:t>
            </w:r>
          </w:p>
          <w:p w:rsidR="000D6E73" w:rsidRPr="00BB1363" w:rsidRDefault="000D6E73" w:rsidP="00DE27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180</w:t>
            </w:r>
            <w:r w:rsidRPr="00DE273E">
              <w:rPr>
                <w:rStyle w:val="CommentReference"/>
                <w:rFonts w:ascii="Times New Roman" w:hAnsi="Times New Roman" w:cs="Times New Roman"/>
                <w:sz w:val="20"/>
              </w:rPr>
              <w:t>+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50; 288+60)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DE273E" w:rsidRDefault="000D6E73" w:rsidP="00DE27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Сабирање троцифреног </w:t>
            </w:r>
            <w:r w:rsidRPr="00DE273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броја и десетица </w:t>
            </w:r>
          </w:p>
          <w:p w:rsidR="000D6E73" w:rsidRPr="00BB1363" w:rsidRDefault="000D6E73" w:rsidP="00DE27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E273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DE273E">
              <w:rPr>
                <w:rFonts w:ascii="Times New Roman" w:hAnsi="Times New Roman" w:cs="Times New Roman"/>
                <w:sz w:val="20"/>
                <w:szCs w:val="20"/>
              </w:rPr>
              <w:t xml:space="preserve">130+40; 155+ 20; 270+30; </w:t>
            </w:r>
            <w:r w:rsidRPr="00DE273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180+50; 288+60)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color w:val="000000" w:themeColor="text1"/>
                <w:sz w:val="20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Одузимање десетица од троцифреног броја </w:t>
            </w:r>
          </w:p>
          <w:p w:rsidR="000D6E73" w:rsidRPr="0026367D" w:rsidRDefault="000D6E73" w:rsidP="004228A5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ArialMT" w:hAnsi="Times New Roman" w:cs="Times New Roman"/>
                <w:sz w:val="20"/>
                <w:szCs w:val="23"/>
              </w:rPr>
              <w:t>280-60; 176-30; 150-</w:t>
            </w:r>
            <w:r w:rsidRPr="0026367D">
              <w:rPr>
                <w:rFonts w:ascii="Times New Roman" w:eastAsia="ArialMT" w:hAnsi="Times New Roman" w:cs="Times New Roman"/>
                <w:sz w:val="20"/>
                <w:szCs w:val="23"/>
              </w:rPr>
              <w:t>50</w:t>
            </w:r>
            <w:r>
              <w:rPr>
                <w:rFonts w:ascii="Times New Roman" w:eastAsia="ArialMT" w:hAnsi="Times New Roman" w:cs="Times New Roman"/>
                <w:sz w:val="20"/>
                <w:szCs w:val="23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BB1363" w:rsidRDefault="000D6E73" w:rsidP="002636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Одузимање десетица од троцифреног броја </w:t>
            </w:r>
          </w:p>
          <w:p w:rsidR="000D6E73" w:rsidRPr="00BB1363" w:rsidRDefault="000D6E73" w:rsidP="002636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200-40; 250-80; 225-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26367D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Одузимање десетица од троцифреног броја </w:t>
            </w:r>
          </w:p>
          <w:p w:rsidR="000D6E73" w:rsidRPr="00BB1363" w:rsidRDefault="000D6E73" w:rsidP="004228A5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ArialMT" w:hAnsi="Times New Roman" w:cs="Times New Roman"/>
                <w:sz w:val="20"/>
                <w:szCs w:val="23"/>
              </w:rPr>
              <w:t>280-60; 176-30; 150-</w:t>
            </w:r>
            <w:r w:rsidRPr="0026367D">
              <w:rPr>
                <w:rFonts w:ascii="Times New Roman" w:eastAsia="ArialMT" w:hAnsi="Times New Roman" w:cs="Times New Roman"/>
                <w:sz w:val="20"/>
                <w:szCs w:val="23"/>
              </w:rPr>
              <w:t>50</w:t>
            </w:r>
            <w:r>
              <w:rPr>
                <w:rFonts w:ascii="Times New Roman" w:eastAsia="ArialMT" w:hAnsi="Times New Roman" w:cs="Times New Roman"/>
                <w:sz w:val="20"/>
                <w:szCs w:val="23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200-40; 250-80; 225-30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AE17C4" w:rsidRDefault="000D6E73" w:rsidP="008E389C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7367A7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Сабирање троцифреног и двоцифреног броја </w:t>
            </w:r>
          </w:p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sz w:val="20"/>
                <w:szCs w:val="24"/>
                <w:lang w:val="sr-Cyrl-CS"/>
              </w:rPr>
              <w:t>(234+24;165+35; 275+58)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D20A7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D20A7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650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7367A7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Сабирање троцифреног и двоцифреног броја </w:t>
            </w:r>
          </w:p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sz w:val="20"/>
                <w:szCs w:val="24"/>
                <w:lang w:val="sr-Cyrl-CS"/>
              </w:rPr>
              <w:t>(234+24;165+35; 275+58)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Одузимање двоцифреног броја од троцифреног броја </w:t>
            </w:r>
          </w:p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(267-25; 206-38;323-36)</w:t>
            </w:r>
          </w:p>
        </w:tc>
        <w:tc>
          <w:tcPr>
            <w:tcW w:w="2551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двоцифреног броја од троцифреног броја</w:t>
            </w:r>
          </w:p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(267-25; 206-38;323-36)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272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0D6E73" w:rsidRPr="00BB1363" w:rsidRDefault="000D6E73" w:rsidP="007367A7">
            <w:pPr>
              <w:rPr>
                <w:color w:val="000000" w:themeColor="text1"/>
                <w:sz w:val="20"/>
                <w:lang w:val="ru-RU"/>
              </w:rPr>
            </w:pPr>
            <w:r w:rsidRPr="00BB1363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Сабирање и одузимање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троцифреног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двоцифреног</w:t>
            </w: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броја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272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0D6E73" w:rsidRPr="00C12A0B" w:rsidRDefault="000D6E73" w:rsidP="007367A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C12A0B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Сабирање и одузимање</w:t>
            </w:r>
            <w:r w:rsidRPr="00C12A0B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троцифреног и двоцифреног броја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0D6E73" w:rsidRPr="00C12A0B" w:rsidRDefault="000D6E73" w:rsidP="00BA7B90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C12A0B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НОВЕМБАР</w:t>
            </w:r>
          </w:p>
          <w:p w:rsidR="000D6E73" w:rsidRPr="00713366" w:rsidRDefault="000D6E73" w:rsidP="000D6E7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7367A7" w:rsidRDefault="000D6E73" w:rsidP="00773786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бројева ( 12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+124)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773786" w:rsidRDefault="000D6E73" w:rsidP="00773786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бројева (157+14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; 169+156)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7367A7" w:rsidRDefault="000D6E73" w:rsidP="00773786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троцифрених бројева (12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+124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157+14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; 169+156)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773786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:rsidR="000D6E73" w:rsidRPr="001B1DFA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троцифрених бројева (430-300; 370-130)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троцифрених бројева (430-300; 370-130)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7367A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троцифрених бројева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346-122; 300-115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713366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6973F4" w:rsidRDefault="000D6E73" w:rsidP="006973F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троцифрених бројева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346-122; 300-115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DEEAF6" w:themeFill="accent1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DEEAF6" w:themeFill="accent1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6973F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троцифрених бројева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410-129; 925-299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DEEAF6" w:themeFill="accent1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DEEAF6" w:themeFill="accent1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7367A7" w:rsidRDefault="000D6E73" w:rsidP="007367A7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Одузимање троцифрених бројева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410-129; 925-299</w:t>
            </w: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BB1363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7367A7" w:rsidRDefault="000D6E73" w:rsidP="007367A7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  <w:vAlign w:val="center"/>
          </w:tcPr>
          <w:p w:rsidR="000D6E73" w:rsidRPr="00851E5B" w:rsidRDefault="000D6E73" w:rsidP="008E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tcBorders>
              <w:bottom w:val="single" w:sz="12" w:space="0" w:color="000000" w:themeColor="text1"/>
            </w:tcBorders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:rsidR="000D6E73" w:rsidRPr="007367A7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  <w:vAlign w:val="center"/>
          </w:tcPr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2551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C5E0B3" w:themeFill="accent6" w:themeFillTint="66"/>
          </w:tcPr>
          <w:p w:rsidR="000D6E73" w:rsidRPr="007367A7" w:rsidRDefault="000D6E73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12" w:space="0" w:color="000000" w:themeColor="text1"/>
            </w:tcBorders>
            <w:shd w:val="clear" w:color="auto" w:fill="FBE4D5" w:themeFill="accent2" w:themeFillTint="33"/>
          </w:tcPr>
          <w:p w:rsidR="000D6E73" w:rsidRPr="00824070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24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  <w:t>Мерење и мере</w:t>
            </w:r>
          </w:p>
        </w:tc>
        <w:tc>
          <w:tcPr>
            <w:tcW w:w="1870" w:type="dxa"/>
            <w:vMerge w:val="restart"/>
            <w:tcBorders>
              <w:top w:val="single" w:sz="12" w:space="0" w:color="000000" w:themeColor="text1"/>
            </w:tcBorders>
            <w:shd w:val="clear" w:color="auto" w:fill="FBE4D5" w:themeFill="accent2" w:themeFillTint="33"/>
          </w:tcPr>
          <w:p w:rsidR="000D6E73" w:rsidRDefault="000D6E73" w:rsidP="008240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24070">
              <w:rPr>
                <w:rFonts w:ascii="Times New Roman" w:eastAsia="TimesNewRomanPSMT" w:hAnsi="Times New Roman" w:cs="Times New Roman"/>
                <w:sz w:val="18"/>
                <w:szCs w:val="14"/>
              </w:rPr>
              <w:t>Мерењемасе</w:t>
            </w:r>
          </w:p>
          <w:p w:rsidR="000D6E73" w:rsidRPr="009F0324" w:rsidRDefault="000D6E73" w:rsidP="008240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4"/>
              </w:rPr>
            </w:pPr>
            <w:r w:rsidRPr="00824070">
              <w:rPr>
                <w:rFonts w:ascii="Times New Roman" w:eastAsia="TimesNewRomanPSMT" w:hAnsi="Times New Roman" w:cs="Times New Roman"/>
                <w:sz w:val="18"/>
                <w:szCs w:val="14"/>
              </w:rPr>
              <w:t>(kg, g, t)</w:t>
            </w: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;</w:t>
            </w:r>
          </w:p>
          <w:p w:rsidR="000D6E73" w:rsidRPr="009F0324" w:rsidRDefault="000D6E73" w:rsidP="008240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-</w:t>
            </w:r>
            <w:r w:rsidRPr="00824070">
              <w:rPr>
                <w:rFonts w:ascii="Times New Roman" w:eastAsia="TimesNewRomanPSMT" w:hAnsi="Times New Roman" w:cs="Times New Roman"/>
                <w:sz w:val="18"/>
                <w:szCs w:val="14"/>
              </w:rPr>
              <w:t>Мерењевремена (деценија, век, секунд)</w:t>
            </w: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;</w:t>
            </w:r>
          </w:p>
          <w:p w:rsidR="000D6E73" w:rsidRPr="009F0324" w:rsidRDefault="000D6E73" w:rsidP="008240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-</w:t>
            </w:r>
            <w:r w:rsidRPr="00824070">
              <w:rPr>
                <w:rFonts w:ascii="Times New Roman" w:eastAsia="TimesNewRomanPSMT" w:hAnsi="Times New Roman" w:cs="Times New Roman"/>
                <w:sz w:val="18"/>
                <w:szCs w:val="14"/>
              </w:rPr>
              <w:t>Мерењедужине (mm, km)</w:t>
            </w: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;</w:t>
            </w:r>
          </w:p>
          <w:p w:rsidR="000D6E73" w:rsidRPr="009F0324" w:rsidRDefault="000D6E73" w:rsidP="008240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-</w:t>
            </w:r>
            <w:r w:rsidRPr="00824070">
              <w:rPr>
                <w:rFonts w:ascii="Times New Roman" w:eastAsia="TimesNewRomanPSMT" w:hAnsi="Times New Roman" w:cs="Times New Roman"/>
                <w:sz w:val="18"/>
                <w:szCs w:val="14"/>
              </w:rPr>
              <w:t>Мерењезапреминетечности (l, dl, cl, ml, hl)</w:t>
            </w: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;</w:t>
            </w:r>
          </w:p>
          <w:p w:rsidR="000D6E73" w:rsidRPr="00713366" w:rsidRDefault="000D6E73" w:rsidP="00824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4"/>
              </w:rPr>
              <w:t>-</w:t>
            </w:r>
            <w:r w:rsidRPr="00824070">
              <w:rPr>
                <w:rFonts w:ascii="Times New Roman" w:eastAsia="TimesNewRomanPSMT" w:hAnsi="Times New Roman" w:cs="Times New Roman"/>
                <w:sz w:val="18"/>
                <w:szCs w:val="14"/>
              </w:rPr>
              <w:t>Мерењеповршинегеометријскихфигуразадатоммером.</w:t>
            </w: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clear" w:color="auto" w:fill="FBE4D5" w:themeFill="accent2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shd w:val="clear" w:color="auto" w:fill="FBE4D5" w:themeFill="accent2" w:themeFillTint="33"/>
            <w:vAlign w:val="center"/>
          </w:tcPr>
          <w:p w:rsidR="000D6E73" w:rsidRPr="0082407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 за дужину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; </w:t>
            </w: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Мерење дужине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–</w:t>
            </w: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милиметар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и километар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  <w:shd w:val="clear" w:color="auto" w:fill="FBE4D5" w:themeFill="accent2" w:themeFillTint="33"/>
          </w:tcPr>
          <w:p w:rsidR="000D6E73" w:rsidRPr="00547B35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Мерење дужине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–милиметар, </w:t>
            </w: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километар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824070" w:rsidRDefault="000D6E73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B22217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масе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547B35" w:rsidRDefault="000D6E73" w:rsidP="00621881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E448A0">
            <w:pPr>
              <w:ind w:left="113" w:right="113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B22217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масе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824070" w:rsidRDefault="000D6E73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E448A0">
            <w:pPr>
              <w:ind w:left="113" w:right="113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89468A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запремине течности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547B35" w:rsidRDefault="000D6E73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E448A0">
            <w:pPr>
              <w:ind w:left="113" w:right="113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89468A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запремине течности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824070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E448A0">
            <w:pPr>
              <w:ind w:left="113" w:right="113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89468A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времена –секунда, деценија, век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547B35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0D6E73" w:rsidRPr="00713366" w:rsidRDefault="000D6E73" w:rsidP="00E448A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9F25C9">
        <w:trPr>
          <w:trHeight w:val="20"/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0D6E73" w:rsidRPr="0089468A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0D6E73" w:rsidRPr="0082407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времена –секунда, деценија, век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6E73" w:rsidRPr="00824070" w:rsidRDefault="000D6E73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tbRl"/>
          </w:tcPr>
          <w:p w:rsidR="009F25C9" w:rsidRDefault="009F25C9" w:rsidP="000D6E7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E73" w:rsidRPr="00713366" w:rsidRDefault="000D6E73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2" w:space="0" w:color="000000" w:themeColor="text1"/>
            </w:tcBorders>
            <w:shd w:val="clear" w:color="auto" w:fill="FBE4D5" w:themeFill="accent2" w:themeFillTint="33"/>
          </w:tcPr>
          <w:p w:rsidR="009F25C9" w:rsidRPr="0089468A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FBE4D5" w:themeFill="accent2" w:themeFillTint="33"/>
            <w:vAlign w:val="center"/>
          </w:tcPr>
          <w:p w:rsidR="009F25C9" w:rsidRPr="00824070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површине геометријских фигура задатом мером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shd w:val="clear" w:color="auto" w:fill="FBE4D5" w:themeFill="accent2" w:themeFillTint="33"/>
          </w:tcPr>
          <w:p w:rsidR="009F25C9" w:rsidRPr="00547B35" w:rsidRDefault="009F25C9" w:rsidP="00BA7B9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47B3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</w:tcPr>
          <w:p w:rsidR="009F25C9" w:rsidRPr="00206433" w:rsidRDefault="009F25C9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ДЕЦЕМБАР</w:t>
            </w:r>
          </w:p>
          <w:p w:rsidR="009F25C9" w:rsidRPr="00206433" w:rsidRDefault="009F25C9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FBE4D5" w:themeFill="accent2" w:themeFillTint="33"/>
          </w:tcPr>
          <w:p w:rsidR="009F25C9" w:rsidRPr="00B22217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FBE4D5" w:themeFill="accent2" w:themeFillTint="33"/>
            <w:vAlign w:val="center"/>
          </w:tcPr>
          <w:p w:rsidR="009F25C9" w:rsidRPr="00824070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површине геометријских фигура задатом мером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FBE4D5" w:themeFill="accent2" w:themeFillTint="33"/>
          </w:tcPr>
          <w:p w:rsidR="009F25C9" w:rsidRPr="00824070" w:rsidRDefault="009F25C9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B136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BE4D5" w:themeFill="accent2" w:themeFillTint="33"/>
          </w:tcPr>
          <w:p w:rsidR="009F25C9" w:rsidRPr="00B22217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9F25C9" w:rsidRPr="00824070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Мерење и мере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9F25C9" w:rsidRPr="007367A7" w:rsidRDefault="009F25C9" w:rsidP="00BA7B90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7367A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000000" w:themeColor="text1"/>
            </w:tcBorders>
            <w:shd w:val="clear" w:color="auto" w:fill="F7CAAC" w:themeFill="accent2" w:themeFillTint="66"/>
          </w:tcPr>
          <w:p w:rsidR="009F25C9" w:rsidRPr="00824070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82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Мерење и мере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shd w:val="clear" w:color="auto" w:fill="F7CAAC" w:themeFill="accent2" w:themeFillTint="66"/>
          </w:tcPr>
          <w:p w:rsidR="009F25C9" w:rsidRPr="00824070" w:rsidRDefault="009F25C9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824070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 xml:space="preserve">Провера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9F25C9" w:rsidRPr="00713366" w:rsidRDefault="009F25C9" w:rsidP="00BA7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51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Бројеви </w:t>
            </w:r>
          </w:p>
        </w:tc>
        <w:tc>
          <w:tcPr>
            <w:tcW w:w="1870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9F25C9" w:rsidRDefault="009F25C9" w:rsidP="00BA7B90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C203C9">
              <w:rPr>
                <w:rFonts w:ascii="Times New Roman" w:eastAsia="TimesNewRomanPSMT" w:hAnsi="Times New Roman" w:cs="Times New Roman"/>
                <w:sz w:val="20"/>
                <w:szCs w:val="14"/>
              </w:rPr>
              <w:t>Сабирање и одузимање (усмени и писменипоступак</w:t>
            </w: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);</w:t>
            </w:r>
          </w:p>
          <w:p w:rsidR="009F25C9" w:rsidRPr="009F0324" w:rsidRDefault="009F25C9" w:rsidP="009F03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Зависнострезултатаодпроменекомпонената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9F25C9" w:rsidRPr="009F0324" w:rsidRDefault="009F25C9" w:rsidP="009F03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Једначинеоблика: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+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=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9F25C9" w:rsidRDefault="009F25C9" w:rsidP="009F03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=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</w:p>
          <w:p w:rsidR="009F25C9" w:rsidRPr="009F0324" w:rsidRDefault="009F25C9" w:rsidP="009F03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a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=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9F25C9" w:rsidRDefault="009F25C9" w:rsidP="009F03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Неједначинеоблика:</w:t>
            </w:r>
          </w:p>
          <w:p w:rsidR="009F25C9" w:rsidRPr="009F0324" w:rsidRDefault="009F25C9" w:rsidP="009F03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±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&lt;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9F25C9" w:rsidRDefault="009F25C9" w:rsidP="009F0324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±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&gt;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</w:p>
          <w:p w:rsidR="009F25C9" w:rsidRDefault="009F25C9" w:rsidP="009F0324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&lt;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</w:p>
          <w:p w:rsidR="009F25C9" w:rsidRDefault="009F25C9" w:rsidP="009F0324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9F0324">
              <w:rPr>
                <w:rFonts w:ascii="Times New Roman" w:eastAsia="TimesNewRomanPSMT" w:hAnsi="Times New Roman" w:cs="Times New Roman"/>
                <w:sz w:val="20"/>
                <w:szCs w:val="20"/>
              </w:rPr>
              <w:t>&gt;</w:t>
            </w:r>
            <w:r w:rsidRPr="009F032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9F25C9" w:rsidRPr="00F85AD9" w:rsidRDefault="009F25C9" w:rsidP="00F85A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F85AD9">
              <w:rPr>
                <w:rFonts w:ascii="Times New Roman" w:eastAsia="TimesNewRomanPSMT" w:hAnsi="Times New Roman" w:cs="Times New Roman"/>
                <w:sz w:val="20"/>
                <w:szCs w:val="14"/>
              </w:rPr>
              <w:t>Множењеједноцифренимбројевима и бројем 10 и дељење</w:t>
            </w:r>
          </w:p>
          <w:p w:rsidR="009F25C9" w:rsidRPr="00F85AD9" w:rsidRDefault="009F25C9" w:rsidP="00F85A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 w:rsidRPr="00F85AD9">
              <w:rPr>
                <w:rFonts w:ascii="Times New Roman" w:eastAsia="TimesNewRomanPSMT" w:hAnsi="Times New Roman" w:cs="Times New Roman"/>
                <w:sz w:val="20"/>
                <w:szCs w:val="14"/>
              </w:rPr>
              <w:t>бројевимапрведесетицеса и безостатка (усмени и писмени</w:t>
            </w:r>
          </w:p>
          <w:p w:rsidR="009F25C9" w:rsidRPr="00F85AD9" w:rsidRDefault="009F25C9" w:rsidP="00F85A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 w:rsidRPr="00F85AD9">
              <w:rPr>
                <w:rFonts w:ascii="Times New Roman" w:eastAsia="TimesNewRomanPSMT" w:hAnsi="Times New Roman" w:cs="Times New Roman"/>
                <w:sz w:val="20"/>
                <w:szCs w:val="14"/>
              </w:rPr>
              <w:t>поступак).</w:t>
            </w:r>
          </w:p>
          <w:p w:rsidR="009F25C9" w:rsidRPr="00F85AD9" w:rsidRDefault="009F25C9" w:rsidP="00F85A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:rsidR="009F25C9" w:rsidRPr="00B52EDE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Зависност збира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од сабирака; </w:t>
            </w: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Сталност збира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9F25C9" w:rsidRPr="00C54D9F" w:rsidRDefault="009F25C9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B52EDE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Зависност збира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од сабирака; </w:t>
            </w: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Сталност збира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B52EDE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B52EDE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Зависност разлике од умањеника и умањиоца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; </w:t>
            </w: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Сталност разлике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C54D9F" w:rsidRDefault="009F25C9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B52EDE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Зависност разлике од умањеника и умањиоца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; </w:t>
            </w: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Сталност разлике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B52EDE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B52ED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9F25C9" w:rsidRPr="00890F92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Зависност и сталност збира и разлике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 xml:space="preserve">Провера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CE0793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Изрази са променљивом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сабирак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C54D9F" w:rsidRDefault="009F25C9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сабирак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:rsidR="009F25C9" w:rsidRPr="009B7FF2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умањеник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и умањилац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9F25C9" w:rsidRPr="00C54D9F" w:rsidRDefault="009F25C9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right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умањеник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и умањилац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000000" w:themeColor="text1"/>
            </w:tcBorders>
            <w:shd w:val="clear" w:color="auto" w:fill="E2EFD9" w:themeFill="accent6" w:themeFillTint="33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2E3E5B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F25C9" w:rsidRPr="004E0ED8" w:rsidRDefault="009F25C9" w:rsidP="00555313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Једначине са сабирањем и одузимањем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Неједначине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Неједначине са сабирањем и одузимањем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C54D9F" w:rsidRDefault="009F25C9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Неједначине са сабирањем и одузимањем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shd w:val="clear" w:color="auto" w:fill="E2EFD9" w:themeFill="accent6" w:themeFillTint="33"/>
          </w:tcPr>
          <w:p w:rsidR="009F25C9" w:rsidRPr="004E0ED8" w:rsidRDefault="009F25C9" w:rsidP="00C5173A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Систематизација 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  <w:bottom w:val="single" w:sz="2" w:space="0" w:color="auto"/>
            </w:tcBorders>
            <w:shd w:val="clear" w:color="auto" w:fill="C5E0B3" w:themeFill="accent6" w:themeFillTint="66"/>
          </w:tcPr>
          <w:p w:rsidR="009F25C9" w:rsidRPr="00EB65B7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</w:tc>
        <w:tc>
          <w:tcPr>
            <w:tcW w:w="2551" w:type="dxa"/>
            <w:tcBorders>
              <w:top w:val="single" w:sz="2" w:space="0" w:color="000000" w:themeColor="text1"/>
              <w:bottom w:val="single" w:sz="2" w:space="0" w:color="auto"/>
            </w:tcBorders>
            <w:shd w:val="clear" w:color="auto" w:fill="C5E0B3" w:themeFill="accent6" w:themeFillTint="66"/>
          </w:tcPr>
          <w:p w:rsidR="009F25C9" w:rsidRPr="004E0ED8" w:rsidRDefault="009F25C9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4E0ED8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>Провера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9F25C9" w:rsidRPr="00CE0793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9F25C9" w:rsidRPr="00EF0CD6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Множење и д</w:t>
            </w:r>
            <w:r w:rsidRPr="00EF0CD6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ељење до 100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9F25C9" w:rsidRPr="00554727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Увежбавање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554727" w:rsidRDefault="009F25C9" w:rsidP="003A1AE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Множење и д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ељење са 10 и 100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C54D9F" w:rsidRDefault="009F25C9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F25C9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554727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Множење и д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ељење са 10 и 100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554727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</w:tcPr>
          <w:p w:rsidR="009F25C9" w:rsidRPr="00713366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F25C9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9F25C9" w:rsidRPr="00713366" w:rsidRDefault="009F25C9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9F25C9" w:rsidRPr="004F317F" w:rsidRDefault="009F25C9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9F25C9" w:rsidRPr="00554727" w:rsidRDefault="009F25C9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Замена места и здруживање чинилаца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25C9" w:rsidRPr="00AE17C4" w:rsidRDefault="009F25C9" w:rsidP="003A1AE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AE17C4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вежбавање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</w:tcPr>
          <w:p w:rsidR="009F25C9" w:rsidRPr="00713366" w:rsidRDefault="009F25C9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Множење десетица једноцифреним 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 w:val="restart"/>
            <w:shd w:val="clear" w:color="auto" w:fill="FFFFFF" w:themeFill="background1"/>
          </w:tcPr>
          <w:p w:rsidR="000D6E73" w:rsidRPr="00713366" w:rsidRDefault="009F25C9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ЈАНУАР</w:t>
            </w: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Множење десетица једноцифреним 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btLr"/>
            <w:vAlign w:val="center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Множењезбира и разликебројем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Множењезбира и разликебројем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Дељењесаостатком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</w:tcPr>
          <w:p w:rsidR="009F25C9" w:rsidRDefault="009F25C9" w:rsidP="008E389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  <w:p w:rsidR="000D6E73" w:rsidRPr="00713366" w:rsidRDefault="000D6E73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Дељењесаостатком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66485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десетицаједноцифренимбројем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664850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664850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  <w:vAlign w:val="center"/>
          </w:tcPr>
          <w:p w:rsidR="009F25C9" w:rsidRPr="00713366" w:rsidRDefault="009F25C9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ФЕБРУАР</w:t>
            </w:r>
          </w:p>
          <w:p w:rsidR="000D6E73" w:rsidRPr="00713366" w:rsidRDefault="000D6E73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десетицаједноцифренимбројем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664850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Дељењезбира и разликебројем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Дељењезбира и разликебројем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Множењедвоцифреногбројаједноцифренимбројем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Множењедвоцифреногбројаједноцифренимбројем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440C6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Множењетроцифреногбројаједноцифренимбројем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D20A7" w:rsidRDefault="000D6E73" w:rsidP="00555313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D20A7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440C6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Множењетроцифреногбројаједноцифренимбројем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440C6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Дељењетроцифреногбројаједноцифренимбројем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C54D9F" w:rsidRDefault="000D6E73" w:rsidP="00555313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440C6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Дељењетроцифреногбројаједноцифренимбројем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4F317F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440C6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Множење и дељење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Систематизација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0D6E73" w:rsidRPr="00F85AD9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Множење и дељење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 xml:space="preserve">Провера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0D6E73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7C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Геометрија</w:t>
            </w:r>
          </w:p>
        </w:tc>
        <w:tc>
          <w:tcPr>
            <w:tcW w:w="1870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0D6E73" w:rsidRPr="00546543" w:rsidRDefault="000D6E73" w:rsidP="005465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Угао, врсте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углова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0D6E73" w:rsidRPr="00546543" w:rsidRDefault="000D6E73" w:rsidP="005465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Узајамни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поло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жајиправих (па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ралелнеправе и правекојесесеку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);</w:t>
            </w:r>
          </w:p>
          <w:p w:rsidR="000D6E73" w:rsidRDefault="000D6E73" w:rsidP="005465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Цртање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паралелних и нормалних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правих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помоћу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46543">
              <w:rPr>
                <w:rFonts w:ascii="Times New Roman" w:eastAsia="TimesNewRomanPSMT" w:hAnsi="Times New Roman" w:cs="Times New Roman"/>
                <w:sz w:val="20"/>
                <w:szCs w:val="20"/>
              </w:rPr>
              <w:t>лењира.</w:t>
            </w:r>
          </w:p>
        </w:tc>
        <w:tc>
          <w:tcPr>
            <w:tcW w:w="650" w:type="dxa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0D6E73" w:rsidRPr="00554727" w:rsidRDefault="000D6E73" w:rsidP="008E389C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5472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Угао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; </w:t>
            </w:r>
            <w:r w:rsidRPr="0055472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Врсте углова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  <w:shd w:val="clear" w:color="auto" w:fill="BDD6EE" w:themeFill="accent1" w:themeFillTint="66"/>
          </w:tcPr>
          <w:p w:rsidR="000D6E73" w:rsidRPr="00C54D9F" w:rsidRDefault="000D6E73" w:rsidP="008E389C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C54D9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:rsidR="000D6E73" w:rsidRPr="00554727" w:rsidRDefault="000D6E73" w:rsidP="008E389C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5472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Угао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; </w:t>
            </w:r>
            <w:r w:rsidRPr="0055472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Врсте углова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554727" w:rsidRDefault="000D6E73" w:rsidP="008E38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Цртање правог угла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</w:tcPr>
          <w:p w:rsidR="000D6E73" w:rsidRPr="00713366" w:rsidRDefault="000D6E73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554727" w:rsidRDefault="000D6E73" w:rsidP="0054654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Угао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</w:tcPr>
          <w:p w:rsidR="009F25C9" w:rsidRDefault="009F25C9" w:rsidP="002064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  <w:p w:rsidR="000D6E73" w:rsidRPr="00713366" w:rsidRDefault="000D6E73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554727" w:rsidRDefault="000D6E73" w:rsidP="000F3834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5472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Узајамни положај две праве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;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554727" w:rsidRDefault="000D6E73" w:rsidP="0054654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Цртањепаралелних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и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нормалних  правих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 xml:space="preserve">Обрада </w:t>
            </w:r>
          </w:p>
        </w:tc>
        <w:tc>
          <w:tcPr>
            <w:tcW w:w="576" w:type="dxa"/>
            <w:vMerge w:val="restart"/>
            <w:shd w:val="clear" w:color="auto" w:fill="FFFFFF" w:themeFill="background1"/>
          </w:tcPr>
          <w:p w:rsidR="009F25C9" w:rsidRPr="00713366" w:rsidRDefault="009F25C9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МАРТ</w:t>
            </w:r>
          </w:p>
          <w:p w:rsidR="000D6E73" w:rsidRPr="00713366" w:rsidRDefault="000D6E73" w:rsidP="009F25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554727" w:rsidRDefault="000D6E73" w:rsidP="00E52595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Цртањепаралелних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и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нормалних  правих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554727" w:rsidRDefault="000D6E73" w:rsidP="0054654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Угао. Узајамни положај две праве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tcBorders>
              <w:bottom w:val="single" w:sz="12" w:space="0" w:color="000000" w:themeColor="text1"/>
            </w:tcBorders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12" w:space="0" w:color="000000" w:themeColor="text1"/>
            </w:tcBorders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000000" w:themeColor="text1"/>
            </w:tcBorders>
            <w:shd w:val="clear" w:color="auto" w:fill="9CC2E5" w:themeFill="accent1" w:themeFillTint="99"/>
          </w:tcPr>
          <w:p w:rsidR="000D6E73" w:rsidRPr="00E30752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shd w:val="clear" w:color="auto" w:fill="9CC2E5" w:themeFill="accent1" w:themeFillTint="99"/>
          </w:tcPr>
          <w:p w:rsidR="000D6E73" w:rsidRPr="00554727" w:rsidRDefault="000D6E73" w:rsidP="00E50259">
            <w:pPr>
              <w:pStyle w:val="NoSpacing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Угао. Узајамни положај две праве</w:t>
            </w: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shd w:val="clear" w:color="auto" w:fill="9CC2E5" w:themeFill="accent1" w:themeFillTint="99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sr-Cyrl-CS"/>
              </w:rPr>
            </w:pPr>
            <w:r w:rsidRPr="00554727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sr-Cyrl-CS"/>
              </w:rPr>
              <w:t xml:space="preserve">Провера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536"/>
          <w:jc w:val="center"/>
        </w:trPr>
        <w:tc>
          <w:tcPr>
            <w:tcW w:w="1827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</w:tcPr>
          <w:p w:rsidR="009F25C9" w:rsidRDefault="009F25C9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5C9" w:rsidRDefault="009F25C9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6E73" w:rsidRPr="00851E5B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</w:pPr>
            <w:r w:rsidRPr="00851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Бројеви</w:t>
            </w:r>
          </w:p>
        </w:tc>
        <w:tc>
          <w:tcPr>
            <w:tcW w:w="187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123787">
              <w:rPr>
                <w:rFonts w:ascii="Times New Roman" w:eastAsia="TimesNewRomanPSMT" w:hAnsi="Times New Roman" w:cs="Times New Roman"/>
                <w:sz w:val="20"/>
                <w:szCs w:val="14"/>
              </w:rPr>
              <w:t>Сабирање и одузимање (усмени и писменипоступак).</w:t>
            </w: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Pr="00F471E9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Pr="00123787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Default="000D6E73" w:rsidP="00123787">
            <w:pPr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</w:p>
          <w:p w:rsidR="000D6E73" w:rsidRPr="00123787" w:rsidRDefault="000D6E73" w:rsidP="00123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6E73" w:rsidRPr="00554727" w:rsidRDefault="000D6E73" w:rsidP="000F383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сабирање и одузимање </w:t>
            </w:r>
            <w:r>
              <w:rPr>
                <w:rStyle w:val="CommentReference"/>
              </w:rPr>
              <w:t>т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роцифрених бро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јева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(437+352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698-3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45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0D6E73" w:rsidRPr="00C54D9F" w:rsidRDefault="000D6E73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B22217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  <w:bottom w:val="single" w:sz="2" w:space="0" w:color="auto"/>
            </w:tcBorders>
            <w:shd w:val="clear" w:color="auto" w:fill="E2EFD9" w:themeFill="accent6" w:themeFillTint="33"/>
          </w:tcPr>
          <w:p w:rsidR="000D6E73" w:rsidRPr="00B22217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6E73" w:rsidRPr="00554727" w:rsidRDefault="000D6E73" w:rsidP="00FF0DC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сабирање и одузимање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троцифрених бро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јева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(437+352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;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698-3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45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0D6E73" w:rsidRPr="00554727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0D6E73" w:rsidRDefault="000D6E73" w:rsidP="00FF0DC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сабирање и одузимање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троцифрених бројева </w:t>
            </w:r>
          </w:p>
          <w:p w:rsidR="000D6E73" w:rsidRPr="001B1DFA" w:rsidRDefault="000D6E73" w:rsidP="00FF0DC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538+245; 674-238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8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FF0DC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сабирање и одузимање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троцифрених бро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јева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538+245; 674-238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FF0DC4" w:rsidRDefault="000D6E73" w:rsidP="00555313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222F3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222F3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FF0DC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сабирање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и одузимање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троцифрених бројева </w:t>
            </w:r>
          </w:p>
          <w:p w:rsidR="000D6E73" w:rsidRPr="001B1DFA" w:rsidRDefault="000D6E73" w:rsidP="00FF0DC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185+163; 358-185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26302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сабирање и одузимање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троцифрених бро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јева 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185+163; 358-185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1B1DFA" w:rsidRDefault="000D6E73" w:rsidP="0055472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сабирање троцифрених бројева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359+364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554727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сабирање троцифрених бројева 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359+364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одузимање троцифрених бројева </w:t>
            </w:r>
          </w:p>
          <w:p w:rsidR="000D6E73" w:rsidRPr="001B1DFA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934-794; 500-385; 1 000-738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одузимање троцифрених бројева </w:t>
            </w:r>
          </w:p>
          <w:p w:rsidR="000D6E73" w:rsidRPr="00554727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934-794; 500-385; 1 000-738</w:t>
            </w: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Pr="00554727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Сабирање више троцифрених бројева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Задаци са две операције – сабирање и одузимање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Задаци са две операције – сабирање и одузимање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554727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0D6E73" w:rsidRDefault="000D6E73" w:rsidP="00B52E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сабирање и одузимање троцифрених бројева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D6E73" w:rsidRPr="00554727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Систематизација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58"/>
          <w:jc w:val="center"/>
        </w:trPr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E73" w:rsidRPr="00B52EDE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D6E73" w:rsidRPr="005C2CB9" w:rsidRDefault="000D6E73" w:rsidP="00077D2F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B52EDE">
              <w:rPr>
                <w:rFonts w:ascii="Times New Roman" w:hAnsi="Times New Roman" w:cs="Times New Roman"/>
                <w:b/>
                <w:sz w:val="20"/>
                <w:lang w:val="sr-Cyrl-CS"/>
              </w:rPr>
              <w:t>Писмено сабирање и одузимање троцифрених бројева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E73" w:rsidRPr="00B52EDE" w:rsidRDefault="000D6E73" w:rsidP="00B52EDE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B52EDE">
              <w:rPr>
                <w:rFonts w:ascii="Times New Roman" w:hAnsi="Times New Roman" w:cs="Times New Roman"/>
                <w:b/>
                <w:sz w:val="20"/>
                <w:lang w:val="sr-Cyrl-CS"/>
              </w:rPr>
              <w:t>Провера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2E3E5B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trHeight w:val="20"/>
          <w:jc w:val="center"/>
        </w:trPr>
        <w:tc>
          <w:tcPr>
            <w:tcW w:w="1827" w:type="dxa"/>
            <w:vMerge w:val="restart"/>
            <w:shd w:val="clear" w:color="auto" w:fill="BDD6EE" w:themeFill="accent1" w:themeFillTint="66"/>
          </w:tcPr>
          <w:p w:rsidR="000D6E73" w:rsidRPr="00851E5B" w:rsidRDefault="000D6E73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</w:pPr>
            <w:r w:rsidRPr="00F77C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Геометрија</w:t>
            </w:r>
          </w:p>
        </w:tc>
        <w:tc>
          <w:tcPr>
            <w:tcW w:w="1870" w:type="dxa"/>
            <w:vMerge w:val="restart"/>
            <w:shd w:val="clear" w:color="auto" w:fill="BDD6EE" w:themeFill="accent1" w:themeFillTint="66"/>
          </w:tcPr>
          <w:p w:rsidR="000D6E73" w:rsidRPr="00CD7E5E" w:rsidRDefault="000D6E73" w:rsidP="00CD7E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 w:rsidRPr="00851E5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Правоугаоник и квадрат.</w:t>
            </w:r>
          </w:p>
          <w:p w:rsidR="000D6E73" w:rsidRPr="00CD7E5E" w:rsidRDefault="000D6E73" w:rsidP="00CD7E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Обимтроугла, квадрата и правоугаоника.</w:t>
            </w:r>
          </w:p>
          <w:p w:rsidR="000D6E73" w:rsidRPr="00CD7E5E" w:rsidRDefault="000D6E73" w:rsidP="00CD7E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Конструкције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14"/>
              </w:rPr>
              <w:t xml:space="preserve"> 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троугла и кружнице.</w:t>
            </w:r>
          </w:p>
          <w:p w:rsidR="000D6E73" w:rsidRPr="00851E5B" w:rsidRDefault="000D6E73" w:rsidP="00CD7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Пресликавање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14"/>
              </w:rPr>
              <w:t xml:space="preserve"> 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геометријских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14"/>
              </w:rPr>
              <w:t xml:space="preserve"> 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фигура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14"/>
              </w:rPr>
              <w:t xml:space="preserve"> 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на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14"/>
              </w:rPr>
              <w:t xml:space="preserve"> 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квадратној</w:t>
            </w:r>
            <w:r w:rsidR="00937F55">
              <w:rPr>
                <w:rFonts w:ascii="Times New Roman" w:eastAsia="TimesNewRomanPSMT" w:hAnsi="Times New Roman" w:cs="Times New Roman"/>
                <w:sz w:val="20"/>
                <w:szCs w:val="14"/>
              </w:rPr>
              <w:t xml:space="preserve"> </w:t>
            </w:r>
            <w:r w:rsidRPr="00CD7E5E">
              <w:rPr>
                <w:rFonts w:ascii="Times New Roman" w:eastAsia="TimesNewRomanPSMT" w:hAnsi="Times New Roman" w:cs="Times New Roman"/>
                <w:sz w:val="20"/>
                <w:szCs w:val="14"/>
              </w:rPr>
              <w:t>мрежи.</w:t>
            </w:r>
          </w:p>
        </w:tc>
        <w:tc>
          <w:tcPr>
            <w:tcW w:w="650" w:type="dxa"/>
            <w:shd w:val="clear" w:color="auto" w:fill="BDD6EE" w:themeFill="accent1" w:themeFillTint="66"/>
          </w:tcPr>
          <w:p w:rsidR="000D6E73" w:rsidRPr="00851E5B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0D6E73" w:rsidRPr="00CA26FA" w:rsidRDefault="000D6E73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Правоугаоник, квадрат, троугао;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Правоугаоник и квадрат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D6E73" w:rsidRPr="006343BE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0D6E73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0D6E73" w:rsidRPr="00713366" w:rsidRDefault="000D6E73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2" w:space="0" w:color="000000" w:themeColor="text1"/>
            </w:tcBorders>
            <w:shd w:val="clear" w:color="auto" w:fill="BDD6EE" w:themeFill="accent1" w:themeFillTint="66"/>
          </w:tcPr>
          <w:p w:rsidR="000D6E73" w:rsidRPr="00713366" w:rsidRDefault="000D6E73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0D6E73" w:rsidRPr="009D44A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Правоугаоник и квадрат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shd w:val="clear" w:color="auto" w:fill="BDD6EE" w:themeFill="accent1" w:themeFillTint="66"/>
          </w:tcPr>
          <w:p w:rsidR="000D6E73" w:rsidRPr="009D44A0" w:rsidRDefault="000D6E73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</w:tcPr>
          <w:p w:rsidR="000D6E73" w:rsidRPr="00713366" w:rsidRDefault="000D6E73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Упоређивање дужи; Графичко надовезивање дужи помоћу шестара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BF3FC6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BF3FC6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  <w:vAlign w:val="center"/>
          </w:tcPr>
          <w:p w:rsidR="00937F55" w:rsidRDefault="00937F55" w:rsidP="000D6E7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  <w:p w:rsidR="00BF39FF" w:rsidRPr="00713366" w:rsidRDefault="00BF39FF" w:rsidP="00937F5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D67757">
              <w:rPr>
                <w:rFonts w:ascii="Times New Roman" w:hAnsi="Times New Roman" w:cs="Times New Roman"/>
                <w:sz w:val="20"/>
                <w:szCs w:val="20"/>
              </w:rPr>
              <w:t>Цртањеправоугаоника и квадрататроугаоником и лењиром / шестаром и  троугаоником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26302D" w:rsidRDefault="00BF39FF" w:rsidP="008E389C">
            <w:pPr>
              <w:pStyle w:val="NoSpacing"/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</w:pPr>
            <w:r w:rsidRPr="0026302D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D67757">
              <w:rPr>
                <w:rFonts w:ascii="Times New Roman" w:hAnsi="Times New Roman" w:cs="Times New Roman"/>
                <w:sz w:val="20"/>
                <w:szCs w:val="20"/>
              </w:rPr>
              <w:t>Цртањеправоугаоника и квадрататроугаоником и лењиром / шестаром и  троугаоником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937F55" w:rsidRPr="00713366" w:rsidRDefault="00937F55" w:rsidP="00937F5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АПРИЛ</w:t>
            </w:r>
          </w:p>
          <w:p w:rsidR="00BF39FF" w:rsidRPr="00713366" w:rsidRDefault="00BF39FF" w:rsidP="00937F5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правоугаоника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правоугаоника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CD7E5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55531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квадрата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квадрата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квадрата и правоугаоника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Троуга; Врсте троуглова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Цртање троугла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Троуга; Врсте троуглова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Цртање троугла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CD7E5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троугла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троугла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Обим троугла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Пресликавање геометријких фигура на квадратној мрежи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:rsidR="00BF39FF" w:rsidRPr="008B48F8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Геометрија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9CC2E5" w:themeFill="accent1" w:themeFillTint="99"/>
          </w:tcPr>
          <w:p w:rsidR="00BF39FF" w:rsidRPr="0042388C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9CC2E5" w:themeFill="accent1" w:themeFillTint="99"/>
            <w:vAlign w:val="center"/>
          </w:tcPr>
          <w:p w:rsidR="00BF39FF" w:rsidRPr="005C2CB9" w:rsidRDefault="00BF39FF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Геометрија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sr-Cyrl-CS"/>
              </w:rPr>
              <w:t xml:space="preserve">Провера 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</w:tcPr>
          <w:p w:rsidR="00BF39FF" w:rsidRPr="00713366" w:rsidRDefault="00BF39FF" w:rsidP="004161A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МАЈ</w:t>
            </w: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 w:val="restart"/>
            <w:shd w:val="clear" w:color="auto" w:fill="E2EFD9" w:themeFill="accent6" w:themeFillTint="33"/>
          </w:tcPr>
          <w:p w:rsidR="00BF39FF" w:rsidRPr="00851E5B" w:rsidRDefault="00BF39FF" w:rsidP="008E3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</w:pPr>
            <w:r w:rsidRPr="00851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  <w:t xml:space="preserve">Бројеви </w:t>
            </w:r>
          </w:p>
        </w:tc>
        <w:tc>
          <w:tcPr>
            <w:tcW w:w="1870" w:type="dxa"/>
            <w:vMerge w:val="restart"/>
            <w:shd w:val="clear" w:color="auto" w:fill="E2EFD9" w:themeFill="accent6" w:themeFillTint="33"/>
          </w:tcPr>
          <w:p w:rsidR="00BF39FF" w:rsidRPr="00FA1CE1" w:rsidRDefault="00BF39FF" w:rsidP="00CD7E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1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1CE1">
              <w:rPr>
                <w:rFonts w:ascii="Times New Roman" w:eastAsia="TimesNewRomanPSMT" w:hAnsi="Times New Roman" w:cs="Times New Roman"/>
                <w:sz w:val="20"/>
                <w:szCs w:val="20"/>
              </w:rPr>
              <w:t>Множењеједноцифренимбројевима и бројем 10 и дељење</w:t>
            </w:r>
          </w:p>
          <w:p w:rsidR="00BF39FF" w:rsidRPr="00D16A5C" w:rsidRDefault="00BF39FF" w:rsidP="00CD7E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1CE1">
              <w:rPr>
                <w:rFonts w:ascii="Times New Roman" w:eastAsia="TimesNewRomanPSMT" w:hAnsi="Times New Roman" w:cs="Times New Roman"/>
                <w:sz w:val="20"/>
                <w:szCs w:val="20"/>
              </w:rPr>
              <w:t>бројевимапрведесетицеса и безостатка (усмени и писменипоступак)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BF39FF" w:rsidRPr="00D16A5C" w:rsidRDefault="00BF39FF" w:rsidP="00CD7E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1CE1">
              <w:rPr>
                <w:rFonts w:ascii="Times New Roman" w:eastAsia="TimesNewRomanPSMT" w:hAnsi="Times New Roman" w:cs="Times New Roman"/>
                <w:sz w:val="20"/>
                <w:szCs w:val="20"/>
              </w:rPr>
              <w:t>-Зависнострезултатаодпроменекомпонената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BF39FF" w:rsidRPr="00FA1CE1" w:rsidRDefault="00BF39FF" w:rsidP="00F471E9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FA1CE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Једначинеоблика: </w:t>
            </w:r>
          </w:p>
          <w:p w:rsidR="00BF39FF" w:rsidRPr="00D16A5C" w:rsidRDefault="00BF39FF" w:rsidP="00F471E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1CE1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FA1CE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× </w:t>
            </w:r>
            <w:r w:rsidRPr="00FA1CE1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FA1CE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= </w:t>
            </w:r>
            <w:r w:rsidRPr="00FA1CE1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BF39FF" w:rsidRPr="00FA1CE1" w:rsidRDefault="00BF39FF" w:rsidP="00F471E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-Разломциоблика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m/n (m ≤ n ≤ 10);</w:t>
            </w:r>
          </w:p>
          <w:p w:rsidR="00BF39FF" w:rsidRPr="00FA1CE1" w:rsidRDefault="00BF39FF" w:rsidP="00FA1CE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FA1CE1">
              <w:rPr>
                <w:rFonts w:ascii="Times New Roman" w:eastAsia="TimesNewRomanPSMT" w:hAnsi="Times New Roman" w:cs="Times New Roman"/>
                <w:sz w:val="20"/>
                <w:szCs w:val="14"/>
              </w:rPr>
              <w:t>Упоређивањеразломакасаједнакимимениоцима</w:t>
            </w: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;</w:t>
            </w:r>
          </w:p>
          <w:p w:rsidR="00BF39FF" w:rsidRPr="00FA1CE1" w:rsidRDefault="00BF39FF" w:rsidP="00FA1CE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4"/>
              </w:rPr>
              <w:t>-</w:t>
            </w:r>
            <w:r w:rsidRPr="00FA1CE1">
              <w:rPr>
                <w:rFonts w:ascii="Times New Roman" w:eastAsia="TimesNewRomanPSMT" w:hAnsi="Times New Roman" w:cs="Times New Roman"/>
                <w:sz w:val="20"/>
                <w:szCs w:val="14"/>
              </w:rPr>
              <w:t>Децималнизаписбројасаједномдецималом.</w:t>
            </w: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4158B1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Писменомножењетроцифреногбројаједноцифренимбројем (243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2; 216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241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•4; 165•5)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4161A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Писменомножењетроцифреногбројаједноцифренимбројем (243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2; 216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241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•4; 165•5)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4161A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Писменомножењетроцифреногбројаједноцифренимбројем (243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2; 216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241</w:t>
            </w:r>
            <w:r w:rsidRPr="009D44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•4; 165•5)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BF39FF" w:rsidRPr="00713366" w:rsidRDefault="00BF39FF" w:rsidP="004161A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Задаци са две операције – множење и сабирање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множење и одузимање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4161A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Задаци са две операције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BF39FF" w:rsidRPr="00713366" w:rsidRDefault="00BF39FF" w:rsidP="004161A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дељење троцифреног броја једноцифреним бројем (693:3; 456:3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850:2; 672:4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дељење троцифреног броја једноцифреним бројем (693:3; 456:3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850:2; 672:4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дељење троцифреног броја једноцифреним бројем (693:3; 456:3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; </w:t>
            </w: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850:2; 672:4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42388C" w:rsidRDefault="00BF39FF" w:rsidP="00886AE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дељење троцифреног броја једноцифреним бројем (415:5; 459:9)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Default="00BF39FF" w:rsidP="006F06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Писмено дељење троцифреног броја једноцифреним бројем (415:5; 459: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9)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42388C" w:rsidRDefault="00BF39FF" w:rsidP="006F061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Писмено дељење троцифреног броја једноцифреним бројем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F33B6E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Latn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множење и </w:t>
            </w: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дељење троцифреног броја једноцифреним бројем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Latn-CS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задаци са две операције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DF2C7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BF39FF" w:rsidRPr="00F33B6E" w:rsidRDefault="00BF39FF" w:rsidP="008E389C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Latn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Писмено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множење и </w:t>
            </w:r>
            <w:r w:rsidRPr="0042388C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дељење троцифреног броја једноцифреним бројем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Latn-CS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задаци са две операције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F39FF" w:rsidRPr="009215AC" w:rsidRDefault="00BF39FF" w:rsidP="00DF2C7C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9215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47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886AE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Задаци са две операције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дељење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и сабир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ање; дељење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и одузимање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Задаци са две операције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дељење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и сабир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ање; дељење</w:t>
            </w:r>
            <w:r w:rsidRPr="009D44A0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 xml:space="preserve"> и одузимање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9D44A0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Редослед извођења рачунских операција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Редослед извођења рачунских операција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Зависност производа од чинилаца; Сталност производа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rPr>
                <w:sz w:val="20"/>
                <w:szCs w:val="20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Зависност количника од дељеника и делиоца; Сталност количника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937F55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5E5B64" w:rsidRDefault="00BF39FF" w:rsidP="00886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64">
              <w:rPr>
                <w:rFonts w:ascii="Times New Roman" w:hAnsi="Times New Roman" w:cs="Times New Roman"/>
                <w:sz w:val="20"/>
                <w:szCs w:val="20"/>
              </w:rPr>
              <w:t>Зависност и сталностпроизвода и количника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5E5B64" w:rsidRDefault="00BF39FF" w:rsidP="0062188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5E5B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tbRl"/>
          </w:tcPr>
          <w:p w:rsidR="00BF39FF" w:rsidRPr="00713366" w:rsidRDefault="00BF39FF" w:rsidP="00937F5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Једначине са непознатим чиниоцем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textDirection w:val="tbRl"/>
          </w:tcPr>
          <w:p w:rsidR="00BF39FF" w:rsidRPr="00713366" w:rsidRDefault="00937F55" w:rsidP="00937F5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ЈУН</w:t>
            </w: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Једначине са непознатим чиниоцем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Изрази. Множење и дељење. </w:t>
            </w:r>
            <w:r w:rsidRPr="008B48F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Једначине са непознатим чиниоцем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  <w:textDirection w:val="tbRl"/>
            <w:vAlign w:val="center"/>
          </w:tcPr>
          <w:p w:rsidR="00BF39FF" w:rsidRPr="00713366" w:rsidRDefault="00BF39FF" w:rsidP="00720B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F39FF" w:rsidRPr="009215AC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F39FF" w:rsidRPr="00597C48" w:rsidRDefault="00BF39F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597C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Изрази. Множење и дељење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. </w:t>
            </w:r>
            <w:r w:rsidRPr="008B4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Једначине са непознатим чиниоцем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F39FF" w:rsidRPr="009215AC" w:rsidRDefault="00BF39FF" w:rsidP="00621881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9215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5E5B64" w:rsidRDefault="00BF39FF" w:rsidP="005E5B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Разломци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C75752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75752">
              <w:rPr>
                <w:rFonts w:ascii="Times New Roman" w:hAnsi="Times New Roman"/>
                <w:color w:val="000000" w:themeColor="text1"/>
                <w:sz w:val="20"/>
                <w:szCs w:val="24"/>
                <w:lang w:val="sr-Cyrl-CS"/>
              </w:rPr>
              <w:t>Увежбавање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Разломци. Упоређивање разломака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Разломци. Упоређивање разломака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Децимални запис броја са једном децималом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54D9F">
              <w:rPr>
                <w:rFonts w:ascii="Times New Roman" w:hAnsi="Times New Roman"/>
                <w:color w:val="FF0000"/>
                <w:sz w:val="20"/>
                <w:szCs w:val="24"/>
                <w:lang w:val="sr-Cyrl-CS"/>
              </w:rPr>
              <w:t>Обрада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Децимални запис броја са једном децималом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Разломци. Децимални запис броја са једном децималом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Систематизација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77C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Геометрија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DD6EE" w:themeFill="accent1" w:themeFillTint="66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:rsidR="00BF39FF" w:rsidRDefault="00BF39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Научили смо из геометрије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F39FF" w:rsidRPr="0042388C" w:rsidRDefault="00BF39FF" w:rsidP="00621881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4238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 w:val="restart"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51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ru-RU"/>
              </w:rPr>
              <w:t>Бројеви</w:t>
            </w:r>
          </w:p>
        </w:tc>
        <w:tc>
          <w:tcPr>
            <w:tcW w:w="1870" w:type="dxa"/>
            <w:vMerge w:val="restart"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Годишња систематизација садржаја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Default="00BF39FF">
            <w:r w:rsidRPr="00667DE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Систематизација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 w:rsidP="00DF2C7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Годишња систематизација садржаја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Default="00BF39FF" w:rsidP="00DF2C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7DE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Систематизација </w:t>
            </w:r>
          </w:p>
          <w:p w:rsidR="00937F55" w:rsidRPr="00937F55" w:rsidRDefault="00937F55" w:rsidP="00DF2C7C"/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BF39FF" w:rsidRPr="002E3E5B" w:rsidTr="00BF6E66">
        <w:trPr>
          <w:trHeight w:val="20"/>
          <w:jc w:val="center"/>
        </w:trPr>
        <w:tc>
          <w:tcPr>
            <w:tcW w:w="1827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E2EFD9" w:themeFill="accent6" w:themeFillTint="33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</w:tcPr>
          <w:p w:rsidR="00BF39FF" w:rsidRPr="00713366" w:rsidRDefault="00BF39FF" w:rsidP="008E3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BF39FF" w:rsidRPr="0042388C" w:rsidRDefault="00BF39FF" w:rsidP="00DF2C7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Годишња систематизација садржаја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F39FF" w:rsidRDefault="00BF39FF" w:rsidP="00DF2C7C">
            <w:r w:rsidRPr="00667DE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Систематизација </w:t>
            </w:r>
          </w:p>
        </w:tc>
        <w:tc>
          <w:tcPr>
            <w:tcW w:w="576" w:type="dxa"/>
            <w:vMerge/>
            <w:shd w:val="clear" w:color="auto" w:fill="FFFFFF" w:themeFill="background1"/>
          </w:tcPr>
          <w:p w:rsidR="00BF39FF" w:rsidRPr="00713366" w:rsidRDefault="00BF39FF" w:rsidP="008E3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7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1785"/>
        <w:gridCol w:w="1812"/>
        <w:gridCol w:w="2034"/>
        <w:gridCol w:w="1628"/>
        <w:gridCol w:w="1182"/>
        <w:gridCol w:w="1182"/>
        <w:gridCol w:w="1035"/>
      </w:tblGrid>
      <w:tr w:rsidR="00BF6E66" w:rsidRPr="00273D91" w:rsidTr="00BF6E66">
        <w:trPr>
          <w:trHeight w:val="823"/>
        </w:trPr>
        <w:tc>
          <w:tcPr>
            <w:tcW w:w="2351" w:type="dxa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ТЕМА</w:t>
            </w:r>
          </w:p>
        </w:tc>
        <w:tc>
          <w:tcPr>
            <w:tcW w:w="1785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ОБРАДА</w:t>
            </w:r>
          </w:p>
        </w:tc>
        <w:tc>
          <w:tcPr>
            <w:tcW w:w="1812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УТВРЂИВАЊЕ (УВЕЖБАВАЊЕ)</w:t>
            </w:r>
          </w:p>
        </w:tc>
        <w:tc>
          <w:tcPr>
            <w:tcW w:w="2034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СИСТЕМАТИЗАЦИЈА</w:t>
            </w:r>
          </w:p>
        </w:tc>
        <w:tc>
          <w:tcPr>
            <w:tcW w:w="1628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ПРОВЕРА</w:t>
            </w:r>
          </w:p>
        </w:tc>
        <w:tc>
          <w:tcPr>
            <w:tcW w:w="1182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ОБРАДА</w:t>
            </w:r>
          </w:p>
        </w:tc>
        <w:tc>
          <w:tcPr>
            <w:tcW w:w="1182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ОСТАЛО</w:t>
            </w:r>
          </w:p>
        </w:tc>
        <w:tc>
          <w:tcPr>
            <w:tcW w:w="1035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УКУПНО</w:t>
            </w:r>
          </w:p>
        </w:tc>
      </w:tr>
      <w:tr w:rsidR="00BF6E66" w:rsidRPr="00273D91" w:rsidTr="00BF6E66">
        <w:trPr>
          <w:trHeight w:val="206"/>
        </w:trPr>
        <w:tc>
          <w:tcPr>
            <w:tcW w:w="2351" w:type="dxa"/>
            <w:vMerge w:val="restart"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БРОЈЕВИ</w:t>
            </w:r>
          </w:p>
        </w:tc>
        <w:tc>
          <w:tcPr>
            <w:tcW w:w="1785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4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vMerge w:val="restart"/>
            <w:shd w:val="clear" w:color="auto" w:fill="C5E0B3" w:themeFill="accent6" w:themeFillTint="66"/>
            <w:vAlign w:val="center"/>
          </w:tcPr>
          <w:p w:rsidR="00BF6E66" w:rsidRPr="001A6963" w:rsidRDefault="00BF6E66" w:rsidP="00BF6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6E66" w:rsidRPr="003F0628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9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BF6E66" w:rsidRPr="001A6963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C5E0B3" w:themeFill="accent6" w:themeFillTint="66"/>
            <w:vAlign w:val="center"/>
          </w:tcPr>
          <w:p w:rsidR="00BF6E66" w:rsidRPr="003F0628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1035" w:type="dxa"/>
            <w:vMerge w:val="restart"/>
            <w:shd w:val="clear" w:color="auto" w:fill="C5E0B3" w:themeFill="accent6" w:themeFillTint="66"/>
            <w:vAlign w:val="center"/>
          </w:tcPr>
          <w:p w:rsidR="00BF6E66" w:rsidRPr="001A6963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963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</w:tr>
      <w:tr w:rsidR="00BF6E66" w:rsidRPr="00273D91" w:rsidTr="00BF6E66">
        <w:trPr>
          <w:trHeight w:val="199"/>
        </w:trPr>
        <w:tc>
          <w:tcPr>
            <w:tcW w:w="2351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85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34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dxa"/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C5E0B3" w:themeFill="accent6" w:themeFillTint="66"/>
            <w:vAlign w:val="center"/>
          </w:tcPr>
          <w:p w:rsidR="00BF6E66" w:rsidRPr="00F56524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66" w:rsidRPr="00273D91" w:rsidTr="00BF6E66">
        <w:trPr>
          <w:trHeight w:val="206"/>
        </w:trPr>
        <w:tc>
          <w:tcPr>
            <w:tcW w:w="2351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52098F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C5E0B3" w:themeFill="accent6" w:themeFillTint="66"/>
            <w:vAlign w:val="center"/>
          </w:tcPr>
          <w:p w:rsidR="00BF6E66" w:rsidRPr="00065693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66" w:rsidRPr="00273D91" w:rsidTr="00BF6E66">
        <w:trPr>
          <w:trHeight w:val="206"/>
        </w:trPr>
        <w:tc>
          <w:tcPr>
            <w:tcW w:w="2351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52098F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C5E0B3" w:themeFill="accent6" w:themeFillTint="66"/>
            <w:vAlign w:val="center"/>
          </w:tcPr>
          <w:p w:rsidR="00BF6E66" w:rsidRPr="00065693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66" w:rsidRPr="00273D91" w:rsidTr="00BF6E66">
        <w:trPr>
          <w:trHeight w:val="206"/>
        </w:trPr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52098F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BE1613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065693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66" w:rsidRPr="00273D91" w:rsidTr="00BF6E66">
        <w:trPr>
          <w:trHeight w:val="139"/>
        </w:trPr>
        <w:tc>
          <w:tcPr>
            <w:tcW w:w="2351" w:type="dxa"/>
            <w:vMerge w:val="restart"/>
            <w:shd w:val="clear" w:color="auto" w:fill="BDD6EE" w:themeFill="accent1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ГЕОМЕТРИЈА</w:t>
            </w:r>
          </w:p>
        </w:tc>
        <w:tc>
          <w:tcPr>
            <w:tcW w:w="1785" w:type="dxa"/>
            <w:shd w:val="clear" w:color="auto" w:fill="BDD6EE" w:themeFill="accent1" w:themeFillTint="66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2" w:type="dxa"/>
            <w:shd w:val="clear" w:color="auto" w:fill="BDD6EE" w:themeFill="accent1" w:themeFillTint="66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4" w:type="dxa"/>
            <w:shd w:val="clear" w:color="auto" w:fill="BDD6EE" w:themeFill="accent1" w:themeFillTint="66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vMerge w:val="restart"/>
            <w:shd w:val="clear" w:color="auto" w:fill="BDD6EE" w:themeFill="accent1" w:themeFillTint="66"/>
            <w:vAlign w:val="center"/>
          </w:tcPr>
          <w:p w:rsidR="00BF6E66" w:rsidRPr="00A47899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82" w:type="dxa"/>
            <w:vMerge w:val="restart"/>
            <w:shd w:val="clear" w:color="auto" w:fill="BDD6EE" w:themeFill="accent1" w:themeFillTint="66"/>
            <w:vAlign w:val="center"/>
          </w:tcPr>
          <w:p w:rsidR="00BF6E66" w:rsidRPr="00A47899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35" w:type="dxa"/>
            <w:vMerge w:val="restart"/>
            <w:shd w:val="clear" w:color="auto" w:fill="BDD6EE" w:themeFill="accent1" w:themeFillTint="66"/>
            <w:vAlign w:val="center"/>
          </w:tcPr>
          <w:p w:rsidR="00BF6E66" w:rsidRPr="00A47899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BF6E66" w:rsidRPr="00273D91" w:rsidTr="00BF6E66">
        <w:trPr>
          <w:trHeight w:val="139"/>
        </w:trPr>
        <w:tc>
          <w:tcPr>
            <w:tcW w:w="2351" w:type="dxa"/>
            <w:vMerge/>
            <w:shd w:val="clear" w:color="auto" w:fill="BDD6EE" w:themeFill="accent1" w:themeFillTint="66"/>
            <w:vAlign w:val="center"/>
          </w:tcPr>
          <w:p w:rsidR="00BF6E66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85" w:type="dxa"/>
            <w:shd w:val="clear" w:color="auto" w:fill="BDD6EE" w:themeFill="accent1" w:themeFillTint="66"/>
            <w:vAlign w:val="center"/>
          </w:tcPr>
          <w:p w:rsidR="00BF6E66" w:rsidRPr="00D07C9D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2" w:type="dxa"/>
            <w:shd w:val="clear" w:color="auto" w:fill="BDD6EE" w:themeFill="accent1" w:themeFillTint="66"/>
            <w:vAlign w:val="center"/>
          </w:tcPr>
          <w:p w:rsidR="00BF6E66" w:rsidRPr="00D07C9D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4" w:type="dxa"/>
            <w:shd w:val="clear" w:color="auto" w:fill="BDD6EE" w:themeFill="accent1" w:themeFillTint="66"/>
            <w:vAlign w:val="center"/>
          </w:tcPr>
          <w:p w:rsidR="00BF6E66" w:rsidRPr="00D07C9D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  <w:vAlign w:val="center"/>
          </w:tcPr>
          <w:p w:rsidR="00BF6E66" w:rsidRPr="00D07C9D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vMerge/>
            <w:shd w:val="clear" w:color="auto" w:fill="BDD6EE" w:themeFill="accent1" w:themeFillTint="66"/>
            <w:vAlign w:val="center"/>
          </w:tcPr>
          <w:p w:rsidR="00BF6E66" w:rsidRPr="00A5756D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BDD6EE" w:themeFill="accent1" w:themeFillTint="66"/>
            <w:vAlign w:val="center"/>
          </w:tcPr>
          <w:p w:rsidR="00BF6E66" w:rsidRPr="00A5756D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35" w:type="dxa"/>
            <w:vMerge/>
            <w:shd w:val="clear" w:color="auto" w:fill="BDD6EE" w:themeFill="accent1" w:themeFillTint="66"/>
            <w:vAlign w:val="center"/>
          </w:tcPr>
          <w:p w:rsidR="00BF6E66" w:rsidRPr="00A5756D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BF6E66" w:rsidRPr="00273D91" w:rsidTr="00BF6E66">
        <w:trPr>
          <w:trHeight w:val="275"/>
        </w:trPr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D07C9D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52098F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52098F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D07C9D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A5756D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A5756D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F6E66" w:rsidRPr="00A5756D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BF6E66" w:rsidRPr="00273D91" w:rsidTr="00BF6E66">
        <w:trPr>
          <w:trHeight w:val="507"/>
        </w:trPr>
        <w:tc>
          <w:tcPr>
            <w:tcW w:w="2351" w:type="dxa"/>
            <w:shd w:val="clear" w:color="auto" w:fill="FBE4D5" w:themeFill="accent2" w:themeFillTint="33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МЕРЕЊЕ И МЕРЕ</w:t>
            </w:r>
          </w:p>
        </w:tc>
        <w:tc>
          <w:tcPr>
            <w:tcW w:w="1785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4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BE4D5" w:themeFill="accent2" w:themeFillTint="33"/>
            <w:vAlign w:val="center"/>
          </w:tcPr>
          <w:p w:rsidR="00BF6E66" w:rsidRPr="00621881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F6E66" w:rsidRPr="00273D91" w:rsidTr="00BF6E66">
        <w:trPr>
          <w:trHeight w:val="285"/>
        </w:trPr>
        <w:tc>
          <w:tcPr>
            <w:tcW w:w="2351" w:type="dxa"/>
            <w:vAlign w:val="center"/>
          </w:tcPr>
          <w:p w:rsidR="00BF6E66" w:rsidRPr="00273D91" w:rsidRDefault="00BF6E66" w:rsidP="00BF6E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7259" w:type="dxa"/>
            <w:gridSpan w:val="4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82" w:type="dxa"/>
            <w:vAlign w:val="center"/>
          </w:tcPr>
          <w:p w:rsidR="00BF6E66" w:rsidRPr="003F0628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82" w:type="dxa"/>
            <w:vAlign w:val="center"/>
          </w:tcPr>
          <w:p w:rsidR="00BF6E66" w:rsidRPr="003F0628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035" w:type="dxa"/>
            <w:vAlign w:val="center"/>
          </w:tcPr>
          <w:p w:rsidR="00BF6E66" w:rsidRPr="00273D91" w:rsidRDefault="00BF6E66" w:rsidP="00BF6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3D9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180</w:t>
            </w:r>
          </w:p>
        </w:tc>
      </w:tr>
    </w:tbl>
    <w:p w:rsidR="007071C1" w:rsidRDefault="007071C1" w:rsidP="001F0F2B">
      <w:pPr>
        <w:rPr>
          <w:color w:val="000000" w:themeColor="text1"/>
        </w:rPr>
      </w:pPr>
    </w:p>
    <w:p w:rsidR="007071C1" w:rsidRDefault="007071C1" w:rsidP="001F0F2B">
      <w:pPr>
        <w:rPr>
          <w:color w:val="000000" w:themeColor="text1"/>
        </w:rPr>
      </w:pPr>
    </w:p>
    <w:p w:rsidR="007071C1" w:rsidRDefault="007071C1" w:rsidP="001F0F2B">
      <w:pPr>
        <w:rPr>
          <w:color w:val="000000" w:themeColor="text1"/>
        </w:rPr>
      </w:pPr>
    </w:p>
    <w:p w:rsidR="00BB1363" w:rsidRDefault="00BB1363" w:rsidP="001F0F2B">
      <w:pPr>
        <w:rPr>
          <w:color w:val="000000" w:themeColor="text1"/>
        </w:rPr>
      </w:pPr>
    </w:p>
    <w:p w:rsidR="00BB1363" w:rsidRDefault="00BB1363" w:rsidP="001F0F2B">
      <w:pPr>
        <w:rPr>
          <w:color w:val="000000" w:themeColor="text1"/>
        </w:rPr>
      </w:pPr>
    </w:p>
    <w:p w:rsidR="00BB1363" w:rsidRDefault="00BB1363" w:rsidP="001F0F2B">
      <w:pPr>
        <w:rPr>
          <w:color w:val="000000" w:themeColor="text1"/>
        </w:rPr>
      </w:pPr>
    </w:p>
    <w:p w:rsidR="00BB1363" w:rsidRDefault="00BB1363" w:rsidP="001F0F2B">
      <w:pPr>
        <w:rPr>
          <w:color w:val="000000" w:themeColor="text1"/>
        </w:rPr>
      </w:pPr>
    </w:p>
    <w:p w:rsidR="00BF6E66" w:rsidRDefault="00BF6E66" w:rsidP="001F0F2B">
      <w:pPr>
        <w:rPr>
          <w:color w:val="000000" w:themeColor="text1"/>
        </w:rPr>
      </w:pPr>
    </w:p>
    <w:p w:rsidR="00BF6E66" w:rsidRPr="00BF6E66" w:rsidRDefault="00BF6E66" w:rsidP="001F0F2B">
      <w:pPr>
        <w:rPr>
          <w:color w:val="000000" w:themeColor="text1"/>
        </w:rPr>
      </w:pPr>
    </w:p>
    <w:p w:rsidR="002F0883" w:rsidRDefault="002F0883" w:rsidP="002F0883">
      <w:pPr>
        <w:rPr>
          <w:rFonts w:ascii="Times New Roman" w:hAnsi="Times New Roman" w:cs="Times New Roman"/>
          <w:b/>
          <w:sz w:val="24"/>
          <w:szCs w:val="24"/>
        </w:rPr>
      </w:pPr>
      <w:r w:rsidRPr="002F6B8F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:rsidR="002F6B8F" w:rsidRPr="002F6B8F" w:rsidRDefault="002F6B8F" w:rsidP="002F6B8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F6B8F">
        <w:rPr>
          <w:rFonts w:ascii="Times New Roman" w:hAnsi="Times New Roman" w:cs="Times New Roman"/>
          <w:sz w:val="24"/>
          <w:szCs w:val="24"/>
          <w:lang w:val="ru-RU"/>
        </w:rPr>
        <w:t xml:space="preserve">У оквиру наставне теме </w:t>
      </w:r>
      <w:r w:rsidRPr="002F6B8F">
        <w:rPr>
          <w:rFonts w:ascii="Times New Roman" w:hAnsi="Times New Roman" w:cs="Times New Roman"/>
          <w:b/>
          <w:sz w:val="24"/>
          <w:szCs w:val="24"/>
          <w:lang w:val="ru-RU"/>
        </w:rPr>
        <w:t>Бројеви</w:t>
      </w:r>
      <w:r w:rsidRPr="002F6B8F">
        <w:rPr>
          <w:rFonts w:ascii="Times New Roman" w:hAnsi="Times New Roman" w:cs="Times New Roman"/>
          <w:sz w:val="24"/>
          <w:szCs w:val="24"/>
          <w:lang w:val="ru-RU"/>
        </w:rPr>
        <w:t xml:space="preserve">  посебно ће се развијати међупредметне компетенције – Рад са подацима и информацијама, Компетенција за решавање проб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лема и Дигитална компетенција. </w:t>
      </w:r>
    </w:p>
    <w:p w:rsidR="002F0883" w:rsidRPr="002F6B8F" w:rsidRDefault="002F0883" w:rsidP="002F6B8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F6B8F">
        <w:rPr>
          <w:rFonts w:ascii="Times New Roman" w:hAnsi="Times New Roman" w:cs="Times New Roman"/>
          <w:sz w:val="24"/>
          <w:szCs w:val="24"/>
          <w:lang w:val="ru-RU"/>
        </w:rPr>
        <w:t xml:space="preserve">У оквиру наставне теме </w:t>
      </w:r>
      <w:r w:rsidRPr="002F6B8F">
        <w:rPr>
          <w:rFonts w:ascii="Times New Roman" w:hAnsi="Times New Roman" w:cs="Times New Roman"/>
          <w:b/>
          <w:sz w:val="24"/>
          <w:szCs w:val="24"/>
          <w:lang w:val="ru-RU"/>
        </w:rPr>
        <w:t>Геометрија</w:t>
      </w:r>
      <w:r w:rsidRPr="002F6B8F">
        <w:rPr>
          <w:rFonts w:ascii="Times New Roman" w:hAnsi="Times New Roman" w:cs="Times New Roman"/>
          <w:sz w:val="24"/>
          <w:szCs w:val="24"/>
          <w:lang w:val="ru-RU"/>
        </w:rPr>
        <w:t xml:space="preserve"> посебно ће се развијати међупредметне компетенције - Компетенција за учење и Компетенција за решавање проблема.</w:t>
      </w:r>
    </w:p>
    <w:p w:rsidR="002F0883" w:rsidRPr="002F6B8F" w:rsidRDefault="002F0883" w:rsidP="002F6B8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F6B8F">
        <w:rPr>
          <w:rFonts w:ascii="Times New Roman" w:hAnsi="Times New Roman" w:cs="Times New Roman"/>
          <w:sz w:val="24"/>
          <w:szCs w:val="24"/>
          <w:lang w:val="ru-RU"/>
        </w:rPr>
        <w:t xml:space="preserve">У оквиру наставне теме </w:t>
      </w:r>
      <w:r w:rsidRPr="002F6B8F">
        <w:rPr>
          <w:rFonts w:ascii="Times New Roman" w:hAnsi="Times New Roman" w:cs="Times New Roman"/>
          <w:b/>
          <w:sz w:val="24"/>
          <w:szCs w:val="24"/>
          <w:lang w:val="ru-RU"/>
        </w:rPr>
        <w:t>Мерење и мере</w:t>
      </w:r>
      <w:r w:rsidRPr="002F6B8F">
        <w:rPr>
          <w:rFonts w:ascii="Times New Roman" w:hAnsi="Times New Roman" w:cs="Times New Roman"/>
          <w:sz w:val="24"/>
          <w:szCs w:val="24"/>
          <w:lang w:val="ru-RU"/>
        </w:rPr>
        <w:t xml:space="preserve"> посебно ће се развијати међупредметне компетенције – Рад са подацима и информацијама и Комуникација.</w:t>
      </w:r>
    </w:p>
    <w:p w:rsidR="002F0883" w:rsidRPr="002F0883" w:rsidRDefault="002F0883" w:rsidP="002F0883">
      <w:pPr>
        <w:rPr>
          <w:rFonts w:ascii="Cambria" w:hAnsi="Cambria"/>
          <w:sz w:val="24"/>
          <w:szCs w:val="24"/>
          <w:lang w:val="ru-RU"/>
        </w:rPr>
      </w:pPr>
    </w:p>
    <w:p w:rsidR="002F0883" w:rsidRPr="002F6B8F" w:rsidRDefault="002F0883" w:rsidP="002F0883">
      <w:pPr>
        <w:rPr>
          <w:rFonts w:ascii="Cambria" w:hAnsi="Cambria"/>
          <w:b/>
          <w:color w:val="FF0000"/>
          <w:sz w:val="24"/>
          <w:szCs w:val="24"/>
          <w:lang w:val="ru-RU"/>
        </w:rPr>
      </w:pPr>
      <w:r w:rsidRPr="002F6B8F">
        <w:rPr>
          <w:rFonts w:ascii="Cambria" w:hAnsi="Cambria"/>
          <w:b/>
          <w:color w:val="FF0000"/>
          <w:sz w:val="24"/>
          <w:szCs w:val="24"/>
          <w:lang w:val="ru-RU"/>
        </w:rPr>
        <w:t>СТАНДАРДИ:</w:t>
      </w:r>
    </w:p>
    <w:p w:rsidR="002F0883" w:rsidRDefault="00176A8C" w:rsidP="002F0883">
      <w:pPr>
        <w:rPr>
          <w:rFonts w:ascii="Cambria" w:hAnsi="Cambria"/>
          <w:b/>
          <w:color w:val="FF0000"/>
          <w:sz w:val="24"/>
          <w:szCs w:val="24"/>
          <w:lang w:val="ru-RU"/>
        </w:rPr>
      </w:pPr>
      <w:r>
        <w:rPr>
          <w:rFonts w:ascii="Cambria" w:hAnsi="Cambria"/>
          <w:b/>
          <w:color w:val="FF0000"/>
          <w:sz w:val="24"/>
          <w:szCs w:val="24"/>
          <w:lang w:val="ru-RU"/>
        </w:rPr>
        <w:t>Наставна област – ПРИРОДНИ БРОЈЕВИ И ОПЕРАЦИЈЕ СА ЊИМА</w:t>
      </w:r>
    </w:p>
    <w:p w:rsidR="00176A8C" w:rsidRDefault="00176A8C" w:rsidP="002F0883">
      <w:pPr>
        <w:rPr>
          <w:rFonts w:ascii="Cambria" w:hAnsi="Cambria"/>
          <w:b/>
          <w:color w:val="FF0000"/>
          <w:sz w:val="24"/>
          <w:szCs w:val="24"/>
          <w:lang w:val="ru-RU"/>
        </w:rPr>
      </w:pPr>
      <w:r>
        <w:rPr>
          <w:rFonts w:ascii="Cambria" w:hAnsi="Cambria"/>
          <w:b/>
          <w:color w:val="FF0000"/>
          <w:sz w:val="24"/>
          <w:szCs w:val="24"/>
          <w:lang w:val="ru-RU"/>
        </w:rPr>
        <w:t>ОСНОВНИ НИВО</w:t>
      </w:r>
    </w:p>
    <w:p w:rsidR="00923DBA" w:rsidRPr="005348E9" w:rsidRDefault="00923DBA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1МА.1.1.1. знадапрочитаизапишедатиброј,умедаупоредибројевеповеличиниидаприкажебројнадатојбројевнојполуправoj</w:t>
      </w:r>
    </w:p>
    <w:p w:rsidR="00923DBA" w:rsidRPr="005348E9" w:rsidRDefault="00923DBA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1МА.1.1.2. рачунавредностбројевногизразасанајвишедвеоперацијесабирањаиодузимањауоквирупрвехиљаде</w:t>
      </w:r>
    </w:p>
    <w:p w:rsidR="00923DBA" w:rsidRPr="005348E9" w:rsidRDefault="00923DBA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1МА.1.1.3. множииделибезостатка (троцифренебројевеједноцифреним) уоквирупрвехиљаде</w:t>
      </w:r>
    </w:p>
    <w:p w:rsidR="00923DBA" w:rsidRPr="005348E9" w:rsidRDefault="00923DBA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1МА.1.1.4. умеданаосновутекстаправилнопоставиизразсаједномрачунскомоперацијом</w:t>
      </w:r>
    </w:p>
    <w:p w:rsidR="00176A8C" w:rsidRDefault="00923DBA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1МА.1.1.5. умедарешаваједноставнеједначинеуоквирупрвехиљаде</w:t>
      </w:r>
    </w:p>
    <w:p w:rsidR="00F96A2A" w:rsidRPr="00F96A2A" w:rsidRDefault="00F96A2A" w:rsidP="00534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A8C" w:rsidRPr="00176A8C" w:rsidRDefault="00176A8C" w:rsidP="002F0883">
      <w:pPr>
        <w:rPr>
          <w:rFonts w:ascii="Cambria" w:hAnsi="Cambria"/>
          <w:b/>
          <w:color w:val="FF0000"/>
          <w:sz w:val="24"/>
          <w:szCs w:val="24"/>
          <w:lang w:val="ru-RU"/>
        </w:rPr>
      </w:pPr>
      <w:r w:rsidRPr="00176A8C">
        <w:rPr>
          <w:rFonts w:ascii="Cambria" w:hAnsi="Cambria"/>
          <w:b/>
          <w:color w:val="FF0000"/>
          <w:sz w:val="24"/>
          <w:szCs w:val="24"/>
          <w:lang w:val="ru-RU"/>
        </w:rPr>
        <w:t>СРЕДЊИ НИВО</w:t>
      </w:r>
    </w:p>
    <w:p w:rsidR="005348E9" w:rsidRPr="005348E9" w:rsidRDefault="005348E9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lastRenderedPageBreak/>
        <w:t>1МА.2.1.1. умедаприменисвојстваприроднихбројева (паран, непаран, највећи, најмањи, претходни, следећиброј) иразумедекаднибројнисистем</w:t>
      </w:r>
    </w:p>
    <w:p w:rsidR="005348E9" w:rsidRPr="005348E9" w:rsidRDefault="005348E9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1МА.2.1.2. умедаодредидесетицу, стотинуихиљадунајближудатомброју</w:t>
      </w:r>
    </w:p>
    <w:p w:rsidR="005348E9" w:rsidRPr="005348E9" w:rsidRDefault="005348E9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1МА.2.1.3. сабираиодузима, рачунавредностизраза</w:t>
      </w:r>
    </w:p>
    <w:p w:rsidR="005348E9" w:rsidRPr="005348E9" w:rsidRDefault="005348E9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1МА.2.1.4. рачунавредностизразаснајвишедвеоперације</w:t>
      </w:r>
    </w:p>
    <w:p w:rsidR="00176A8C" w:rsidRDefault="005348E9" w:rsidP="00534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E9">
        <w:rPr>
          <w:rFonts w:ascii="Times New Roman" w:hAnsi="Times New Roman" w:cs="Times New Roman"/>
          <w:sz w:val="24"/>
          <w:szCs w:val="24"/>
        </w:rPr>
        <w:t>1МА.2.1.5. умедарешаваједначине</w:t>
      </w:r>
    </w:p>
    <w:p w:rsidR="00F96A2A" w:rsidRPr="00F96A2A" w:rsidRDefault="00F96A2A" w:rsidP="00534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A8C" w:rsidRPr="00176A8C" w:rsidRDefault="00176A8C" w:rsidP="002F0883">
      <w:pPr>
        <w:rPr>
          <w:rFonts w:ascii="Cambria" w:hAnsi="Cambria"/>
          <w:b/>
          <w:color w:val="FF0000"/>
          <w:sz w:val="24"/>
          <w:szCs w:val="24"/>
          <w:lang w:val="ru-RU"/>
        </w:rPr>
      </w:pPr>
      <w:r w:rsidRPr="00176A8C">
        <w:rPr>
          <w:rFonts w:ascii="Cambria" w:hAnsi="Cambria"/>
          <w:b/>
          <w:color w:val="FF0000"/>
          <w:sz w:val="24"/>
          <w:szCs w:val="24"/>
          <w:lang w:val="ru-RU"/>
        </w:rPr>
        <w:t>НАПРЕДНИ НИВО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1МА.3.1.1. умедаприменисвојстваприроднихбројева у решавањупроблемскихзадатака; 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1МА.3.1.2. знасвојстваоперацијасабирања и одузимања и умедаихпримени; 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1МА.3.1.3. умедаизрачунабројевнувредностизразасавишеоперација, поштујућиприоритет; 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1МА.3.1.4. умедарешавасложенијепроблемскезадаткедате у текстуалнојформи; 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1МА.3.1.5. умедаодредирешењанеједначинесаједномоперацијом; </w:t>
      </w:r>
    </w:p>
    <w:p w:rsidR="00176A8C" w:rsidRPr="002F0B57" w:rsidRDefault="00176A8C" w:rsidP="002F0883">
      <w:pPr>
        <w:rPr>
          <w:rFonts w:ascii="Cambria" w:hAnsi="Cambria"/>
          <w:b/>
          <w:sz w:val="24"/>
          <w:szCs w:val="24"/>
          <w:lang w:val="ru-RU"/>
        </w:rPr>
      </w:pPr>
    </w:p>
    <w:p w:rsidR="00621331" w:rsidRPr="00176A8C" w:rsidRDefault="00176A8C" w:rsidP="002F0883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176A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Наставна област – ГЕОМЕТРИЈА</w:t>
      </w:r>
    </w:p>
    <w:p w:rsidR="00176A8C" w:rsidRPr="00176A8C" w:rsidRDefault="00176A8C" w:rsidP="002F0883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176A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ОСНОВНИ НИВО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1МА.1.2.1. умедаименујегеометријскеобјекте у равни (квадрат, круг, троугао, правоугаоник, тачка, дуж, права, полуправа и угао) и уочавамеђусобнеодноседвагеометријскаобјекта у равни( паралелност, нормалност, припадност); 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1МА.1.2.2. знајединицезамерењедужине и њиховеодносе; </w:t>
      </w:r>
    </w:p>
    <w:p w:rsidR="00621331" w:rsidRDefault="00176A8C" w:rsidP="00F96A2A">
      <w:pPr>
        <w:pStyle w:val="NormalWeb"/>
        <w:spacing w:before="0" w:beforeAutospacing="0" w:after="0" w:afterAutospacing="0"/>
      </w:pPr>
      <w:r>
        <w:t xml:space="preserve">1МА.1.2.3. користипоступакмерењадужинеобјекта, приказаногнаслици, причемуједатамернајединица; </w:t>
      </w:r>
    </w:p>
    <w:p w:rsidR="00F96A2A" w:rsidRPr="00F96A2A" w:rsidRDefault="00F96A2A" w:rsidP="00F96A2A">
      <w:pPr>
        <w:pStyle w:val="NormalWeb"/>
        <w:spacing w:before="0" w:beforeAutospacing="0" w:after="0" w:afterAutospacing="0"/>
      </w:pPr>
    </w:p>
    <w:p w:rsidR="00176A8C" w:rsidRDefault="00176A8C" w:rsidP="002F0883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176A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СРЕДЊИ НИВО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1МА.2.2.1. уочавамеђусобнеодносегеометријскихобјеката у равни; </w:t>
      </w:r>
    </w:p>
    <w:p w:rsidR="00176A8C" w:rsidRDefault="00176A8C" w:rsidP="00176A8C">
      <w:pPr>
        <w:pStyle w:val="NormalWeb"/>
        <w:spacing w:before="0" w:beforeAutospacing="0" w:after="0" w:afterAutospacing="0"/>
      </w:pPr>
      <w:r>
        <w:t xml:space="preserve">1МА.2.2.2. претварајединицезамерењедужине; </w:t>
      </w:r>
    </w:p>
    <w:p w:rsidR="00176A8C" w:rsidRDefault="00176A8C" w:rsidP="00F96A2A">
      <w:pPr>
        <w:pStyle w:val="NormalWeb"/>
        <w:spacing w:before="0" w:beforeAutospacing="0" w:after="0" w:afterAutospacing="0"/>
      </w:pPr>
      <w:r>
        <w:t xml:space="preserve">1МА.2.2.4. умедаизрачунаобимтроугла, квадрата и правоугаоникакадасуподацидати у истиммернимјединицама; </w:t>
      </w:r>
    </w:p>
    <w:p w:rsidR="00F96A2A" w:rsidRPr="00F96A2A" w:rsidRDefault="00F96A2A" w:rsidP="00F96A2A">
      <w:pPr>
        <w:pStyle w:val="NormalWeb"/>
        <w:spacing w:before="0" w:beforeAutospacing="0" w:after="0" w:afterAutospacing="0"/>
      </w:pPr>
    </w:p>
    <w:p w:rsidR="002F0883" w:rsidRDefault="00176A8C" w:rsidP="002F6B8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76A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НАПРЕДНИ НИВО</w:t>
      </w:r>
    </w:p>
    <w:p w:rsidR="00176A8C" w:rsidRDefault="00176A8C" w:rsidP="00176A8C">
      <w:pPr>
        <w:pStyle w:val="NormalWeb"/>
      </w:pPr>
      <w:r>
        <w:t>1МА.3.2.2. умедаизрачунаобимтроугла, квадрата и правоугаоника;</w:t>
      </w:r>
    </w:p>
    <w:p w:rsidR="005348E9" w:rsidRDefault="005348E9" w:rsidP="005348E9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176A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Наставна област –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РАЗЛОМЦИ</w:t>
      </w:r>
    </w:p>
    <w:p w:rsidR="005348E9" w:rsidRDefault="005348E9" w:rsidP="005348E9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ОСНОВНИ НИВО</w:t>
      </w:r>
    </w:p>
    <w:p w:rsidR="005348E9" w:rsidRDefault="005348E9" w:rsidP="005348E9">
      <w:pPr>
        <w:pStyle w:val="NormalWeb"/>
      </w:pPr>
      <w:r>
        <w:t>1МА.1.3.2. умедаизрачунаполовину, четвртину и десетинунекецелине</w:t>
      </w:r>
    </w:p>
    <w:p w:rsidR="005348E9" w:rsidRPr="005348E9" w:rsidRDefault="005348E9" w:rsidP="005348E9">
      <w:pPr>
        <w:pStyle w:val="NormalWeb"/>
        <w:rPr>
          <w:b/>
          <w:color w:val="FF0000"/>
        </w:rPr>
      </w:pPr>
      <w:r w:rsidRPr="005348E9">
        <w:rPr>
          <w:b/>
          <w:color w:val="FF0000"/>
        </w:rPr>
        <w:lastRenderedPageBreak/>
        <w:t>СРЕДЊИ НИВО</w:t>
      </w:r>
    </w:p>
    <w:p w:rsidR="005348E9" w:rsidRDefault="005348E9" w:rsidP="005348E9">
      <w:pPr>
        <w:pStyle w:val="NormalWeb"/>
      </w:pPr>
      <w:r>
        <w:t>1МА.2.3.1. умедапрепознаразломак</w:t>
      </w:r>
      <w:r>
        <w:rPr>
          <w:lang w:val="sr-Cyrl-CS"/>
        </w:rPr>
        <w:t>:</w:t>
      </w:r>
      <m:oMath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a</m:t>
            </m:r>
          </m:num>
          <m:den>
            <m:r>
              <w:rPr>
                <w:rFonts w:ascii="Cambria Math" w:hAnsi="Cambria Math"/>
                <w:lang w:val="sr-Cyrl-CS"/>
              </w:rPr>
              <m:t>b</m:t>
            </m:r>
          </m:den>
        </m:f>
      </m:oMath>
      <w:r>
        <w:t xml:space="preserve"> (b ≤ 10, a&lt;b ) када је графички приказан на фигури подељеној на b делова; </w:t>
      </w:r>
    </w:p>
    <w:p w:rsidR="005348E9" w:rsidRPr="00F96A2A" w:rsidRDefault="00F96A2A" w:rsidP="005348E9">
      <w:pPr>
        <w:pStyle w:val="NormalWeb"/>
        <w:rPr>
          <w:b/>
          <w:color w:val="FF0000"/>
        </w:rPr>
      </w:pPr>
      <w:r w:rsidRPr="00F96A2A">
        <w:rPr>
          <w:b/>
          <w:color w:val="FF0000"/>
        </w:rPr>
        <w:t>Наставна област – МЕРЕЊЕ И МЕРЕ</w:t>
      </w:r>
    </w:p>
    <w:p w:rsidR="00F96A2A" w:rsidRPr="00F96A2A" w:rsidRDefault="00F96A2A" w:rsidP="005348E9">
      <w:pPr>
        <w:pStyle w:val="NormalWeb"/>
        <w:rPr>
          <w:b/>
          <w:color w:val="FF0000"/>
        </w:rPr>
      </w:pPr>
      <w:r w:rsidRPr="00F96A2A">
        <w:rPr>
          <w:b/>
          <w:color w:val="FF0000"/>
        </w:rPr>
        <w:t>ОСНОВНИ НИВО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1МА.1.4.1. умедаизразиодређенусумуновцапрекоразличитихапоена и рачунасановцем у једноставнимситуацијама;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1МА.1.4.2. знакојујединицумередаупотребизамерењезадатезапреминетечности (l, dl, ml);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1МА.1.4.3. знакојујединицумередаупотребизамерењезадатемасе (g, kg t);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>1МА.1.4.4. умедачитаједноставнијеграфиконе, табеле и дијаграме;</w:t>
      </w:r>
    </w:p>
    <w:p w:rsidR="00F96A2A" w:rsidRPr="00F96A2A" w:rsidRDefault="00F96A2A" w:rsidP="00F96A2A">
      <w:pPr>
        <w:pStyle w:val="NormalWeb"/>
        <w:rPr>
          <w:b/>
          <w:color w:val="FF0000"/>
        </w:rPr>
      </w:pPr>
      <w:r w:rsidRPr="00F96A2A">
        <w:rPr>
          <w:b/>
          <w:color w:val="FF0000"/>
        </w:rPr>
        <w:t>СРЕДЊИ НИВО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1МА.2.4.1. умедаизразиодређенусумуновцапрекоразличитихапоена и рачунасановцем у сложенијимситуацијама;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1МА.2.4.2. знајединицезавреме( секунда, минут, сат, дан, месец, година) и умедапретваравеће у мање и поредивременскеинтервале у једноставнимситуацијама;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1МА.2.4.3. претварајединицезамерењезапреминетечностиизвећих у мање;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1МА.2.4.4. претварајединицезамерењемасеизвећих у мање;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1МА.2.4.5. умедакористиподаткеприказанеграфичкиилитабеларно у решавањуједноставнихзадатака и умеграфичкидапредставидатеподатке; </w:t>
      </w:r>
    </w:p>
    <w:p w:rsidR="00F96A2A" w:rsidRPr="00F96A2A" w:rsidRDefault="00F96A2A" w:rsidP="00F96A2A">
      <w:pPr>
        <w:pStyle w:val="NormalWeb"/>
        <w:rPr>
          <w:b/>
          <w:color w:val="FF0000"/>
        </w:rPr>
      </w:pPr>
      <w:r w:rsidRPr="00F96A2A">
        <w:rPr>
          <w:b/>
          <w:color w:val="FF0000"/>
        </w:rPr>
        <w:t>НАПРЕДНИ НИВО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1МА.3.4.1. знајединицезавреме( секунда, минут, сат, дан, месец, година, век) и умедапретвараизједнејединице у другу и поредивременскеинтервале у сложенијимситуацијама;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 xml:space="preserve">1МА.3.4.2. претварајединицезамерењезапреминетечности; </w:t>
      </w:r>
    </w:p>
    <w:p w:rsidR="00F96A2A" w:rsidRDefault="00F96A2A" w:rsidP="00F96A2A">
      <w:pPr>
        <w:pStyle w:val="NormalWeb"/>
        <w:spacing w:before="0" w:beforeAutospacing="0" w:after="0" w:afterAutospacing="0"/>
      </w:pPr>
      <w:r>
        <w:t>1МА.3.4.3. претварајединицезамерењемасе.</w:t>
      </w:r>
    </w:p>
    <w:p w:rsidR="005348E9" w:rsidRPr="00176A8C" w:rsidRDefault="005348E9" w:rsidP="005348E9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176A8C" w:rsidRPr="00176A8C" w:rsidRDefault="00176A8C" w:rsidP="002F6B8F">
      <w:pPr>
        <w:rPr>
          <w:rFonts w:ascii="Times New Roman" w:hAnsi="Times New Roman" w:cs="Times New Roman"/>
          <w:b/>
          <w:color w:val="FF0000"/>
          <w:lang w:val="ru-RU"/>
        </w:rPr>
      </w:pPr>
    </w:p>
    <w:p w:rsidR="001F0F2B" w:rsidRPr="002F0B57" w:rsidRDefault="001F0F2B" w:rsidP="001F0F2B">
      <w:pPr>
        <w:rPr>
          <w:color w:val="000000" w:themeColor="text1"/>
          <w:lang w:val="ru-RU"/>
        </w:rPr>
      </w:pPr>
    </w:p>
    <w:p w:rsidR="001F0F2B" w:rsidRDefault="001F0F2B">
      <w:pPr>
        <w:rPr>
          <w:color w:val="000000" w:themeColor="text1"/>
          <w:lang w:val="ru-RU"/>
        </w:rPr>
      </w:pPr>
    </w:p>
    <w:p w:rsidR="00A60533" w:rsidRPr="00181A2B" w:rsidRDefault="00A60533">
      <w:pPr>
        <w:rPr>
          <w:lang w:val="sr-Cyrl-CS"/>
        </w:rPr>
      </w:pPr>
    </w:p>
    <w:sectPr w:rsidR="00A60533" w:rsidRPr="00181A2B" w:rsidSect="00E50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FA03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96E7" w16cex:dateUtc="2020-04-22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FA038C" w16cid:durableId="224A96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01634F6"/>
    <w:lvl w:ilvl="0" w:tplc="3540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sa Kovzan">
    <w15:presenceInfo w15:providerId="Windows Live" w15:userId="24666f90af0e3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B"/>
    <w:rsid w:val="000110A7"/>
    <w:rsid w:val="000137B7"/>
    <w:rsid w:val="000230DA"/>
    <w:rsid w:val="00026D59"/>
    <w:rsid w:val="0003741D"/>
    <w:rsid w:val="0004085A"/>
    <w:rsid w:val="00051EA1"/>
    <w:rsid w:val="000606DE"/>
    <w:rsid w:val="00076A72"/>
    <w:rsid w:val="000774F2"/>
    <w:rsid w:val="00077D2F"/>
    <w:rsid w:val="0008340B"/>
    <w:rsid w:val="000864D1"/>
    <w:rsid w:val="00097AE3"/>
    <w:rsid w:val="000B2915"/>
    <w:rsid w:val="000C36C3"/>
    <w:rsid w:val="000C6BAB"/>
    <w:rsid w:val="000D513B"/>
    <w:rsid w:val="000D5F1C"/>
    <w:rsid w:val="000D6E73"/>
    <w:rsid w:val="000E0D43"/>
    <w:rsid w:val="000F3834"/>
    <w:rsid w:val="00102287"/>
    <w:rsid w:val="00104852"/>
    <w:rsid w:val="001070B7"/>
    <w:rsid w:val="001170DE"/>
    <w:rsid w:val="00123787"/>
    <w:rsid w:val="00124A2D"/>
    <w:rsid w:val="00127920"/>
    <w:rsid w:val="0013413F"/>
    <w:rsid w:val="00137102"/>
    <w:rsid w:val="0014456D"/>
    <w:rsid w:val="00144624"/>
    <w:rsid w:val="001461A7"/>
    <w:rsid w:val="001475FC"/>
    <w:rsid w:val="001511F4"/>
    <w:rsid w:val="001756F7"/>
    <w:rsid w:val="00176A8C"/>
    <w:rsid w:val="00181A2B"/>
    <w:rsid w:val="00187CA9"/>
    <w:rsid w:val="00195150"/>
    <w:rsid w:val="001A6963"/>
    <w:rsid w:val="001C1422"/>
    <w:rsid w:val="001C400F"/>
    <w:rsid w:val="001D0F83"/>
    <w:rsid w:val="001D412F"/>
    <w:rsid w:val="001D5008"/>
    <w:rsid w:val="001F0F2B"/>
    <w:rsid w:val="001F5DCF"/>
    <w:rsid w:val="00202162"/>
    <w:rsid w:val="002030E1"/>
    <w:rsid w:val="00206433"/>
    <w:rsid w:val="00212558"/>
    <w:rsid w:val="002130D9"/>
    <w:rsid w:val="00222F36"/>
    <w:rsid w:val="00223B84"/>
    <w:rsid w:val="00224B46"/>
    <w:rsid w:val="00227E9F"/>
    <w:rsid w:val="00231013"/>
    <w:rsid w:val="0024115E"/>
    <w:rsid w:val="00247B49"/>
    <w:rsid w:val="0025019E"/>
    <w:rsid w:val="0026302D"/>
    <w:rsid w:val="0026367D"/>
    <w:rsid w:val="00263C33"/>
    <w:rsid w:val="002734CE"/>
    <w:rsid w:val="00275BF8"/>
    <w:rsid w:val="002A3773"/>
    <w:rsid w:val="002B5054"/>
    <w:rsid w:val="002C207F"/>
    <w:rsid w:val="002D2916"/>
    <w:rsid w:val="002D6F2C"/>
    <w:rsid w:val="002E3E5B"/>
    <w:rsid w:val="002F0883"/>
    <w:rsid w:val="002F0B57"/>
    <w:rsid w:val="002F1E53"/>
    <w:rsid w:val="002F6B8F"/>
    <w:rsid w:val="00304E02"/>
    <w:rsid w:val="0031579F"/>
    <w:rsid w:val="00316DB2"/>
    <w:rsid w:val="00320FEF"/>
    <w:rsid w:val="0033379D"/>
    <w:rsid w:val="0034698A"/>
    <w:rsid w:val="00347CF3"/>
    <w:rsid w:val="0035624B"/>
    <w:rsid w:val="00377027"/>
    <w:rsid w:val="00384D5B"/>
    <w:rsid w:val="0039684F"/>
    <w:rsid w:val="003A1AEC"/>
    <w:rsid w:val="003A3DE7"/>
    <w:rsid w:val="003C0D70"/>
    <w:rsid w:val="003C2CE7"/>
    <w:rsid w:val="003D0E12"/>
    <w:rsid w:val="003E00D7"/>
    <w:rsid w:val="003F0628"/>
    <w:rsid w:val="003F7BA7"/>
    <w:rsid w:val="00410AEC"/>
    <w:rsid w:val="0041585A"/>
    <w:rsid w:val="004158B1"/>
    <w:rsid w:val="004161AA"/>
    <w:rsid w:val="004173D8"/>
    <w:rsid w:val="004228A5"/>
    <w:rsid w:val="0042388C"/>
    <w:rsid w:val="00427C8A"/>
    <w:rsid w:val="00440C68"/>
    <w:rsid w:val="00451ABA"/>
    <w:rsid w:val="00462C70"/>
    <w:rsid w:val="00487FF9"/>
    <w:rsid w:val="00493B92"/>
    <w:rsid w:val="00494C2F"/>
    <w:rsid w:val="004979CE"/>
    <w:rsid w:val="004A1AE7"/>
    <w:rsid w:val="004A38F5"/>
    <w:rsid w:val="004B6B34"/>
    <w:rsid w:val="004C7B7B"/>
    <w:rsid w:val="004D036A"/>
    <w:rsid w:val="004D47AE"/>
    <w:rsid w:val="004D520E"/>
    <w:rsid w:val="004D5D18"/>
    <w:rsid w:val="004E0ED8"/>
    <w:rsid w:val="004E153A"/>
    <w:rsid w:val="004F07BF"/>
    <w:rsid w:val="004F1736"/>
    <w:rsid w:val="004F2B58"/>
    <w:rsid w:val="004F317F"/>
    <w:rsid w:val="004F48AE"/>
    <w:rsid w:val="0050759E"/>
    <w:rsid w:val="0051399F"/>
    <w:rsid w:val="0052098F"/>
    <w:rsid w:val="005348E9"/>
    <w:rsid w:val="00546543"/>
    <w:rsid w:val="00547B35"/>
    <w:rsid w:val="00554727"/>
    <w:rsid w:val="00555313"/>
    <w:rsid w:val="00597C48"/>
    <w:rsid w:val="005C229A"/>
    <w:rsid w:val="005C2CB9"/>
    <w:rsid w:val="005D20A7"/>
    <w:rsid w:val="005E0DBC"/>
    <w:rsid w:val="005E5B64"/>
    <w:rsid w:val="005E6CCA"/>
    <w:rsid w:val="00607B03"/>
    <w:rsid w:val="00621331"/>
    <w:rsid w:val="00621881"/>
    <w:rsid w:val="00633F17"/>
    <w:rsid w:val="006361AF"/>
    <w:rsid w:val="0064160D"/>
    <w:rsid w:val="00646270"/>
    <w:rsid w:val="00651EBC"/>
    <w:rsid w:val="0065600F"/>
    <w:rsid w:val="006629B6"/>
    <w:rsid w:val="00662FF1"/>
    <w:rsid w:val="00664850"/>
    <w:rsid w:val="0067333B"/>
    <w:rsid w:val="0068702E"/>
    <w:rsid w:val="0069474C"/>
    <w:rsid w:val="006973F4"/>
    <w:rsid w:val="00697BB5"/>
    <w:rsid w:val="006A1A69"/>
    <w:rsid w:val="006A5D27"/>
    <w:rsid w:val="006B1310"/>
    <w:rsid w:val="006B1A0D"/>
    <w:rsid w:val="006D2049"/>
    <w:rsid w:val="006F0614"/>
    <w:rsid w:val="00700138"/>
    <w:rsid w:val="007071C1"/>
    <w:rsid w:val="007154A3"/>
    <w:rsid w:val="00715FC7"/>
    <w:rsid w:val="00720B5C"/>
    <w:rsid w:val="007228A6"/>
    <w:rsid w:val="007247CD"/>
    <w:rsid w:val="00725F0D"/>
    <w:rsid w:val="007367A7"/>
    <w:rsid w:val="00745611"/>
    <w:rsid w:val="00745B32"/>
    <w:rsid w:val="00762987"/>
    <w:rsid w:val="00765904"/>
    <w:rsid w:val="00771CDE"/>
    <w:rsid w:val="00773786"/>
    <w:rsid w:val="007B2B0C"/>
    <w:rsid w:val="007C0B7F"/>
    <w:rsid w:val="00802211"/>
    <w:rsid w:val="00804921"/>
    <w:rsid w:val="00816CE6"/>
    <w:rsid w:val="00823D70"/>
    <w:rsid w:val="00824070"/>
    <w:rsid w:val="00842207"/>
    <w:rsid w:val="00851E5B"/>
    <w:rsid w:val="00853559"/>
    <w:rsid w:val="008628EC"/>
    <w:rsid w:val="008663EE"/>
    <w:rsid w:val="00882C00"/>
    <w:rsid w:val="00886AE9"/>
    <w:rsid w:val="00890A86"/>
    <w:rsid w:val="00890F92"/>
    <w:rsid w:val="0089468A"/>
    <w:rsid w:val="008B4326"/>
    <w:rsid w:val="008B48F8"/>
    <w:rsid w:val="008B58A2"/>
    <w:rsid w:val="008D1CE7"/>
    <w:rsid w:val="008D4242"/>
    <w:rsid w:val="008E2F84"/>
    <w:rsid w:val="008E389C"/>
    <w:rsid w:val="008E6FEA"/>
    <w:rsid w:val="008F3B06"/>
    <w:rsid w:val="008F47E3"/>
    <w:rsid w:val="0091435F"/>
    <w:rsid w:val="009215AC"/>
    <w:rsid w:val="00921A08"/>
    <w:rsid w:val="00923547"/>
    <w:rsid w:val="00923DBA"/>
    <w:rsid w:val="009254D8"/>
    <w:rsid w:val="009322BA"/>
    <w:rsid w:val="00933794"/>
    <w:rsid w:val="00937F55"/>
    <w:rsid w:val="00944AA8"/>
    <w:rsid w:val="009504BA"/>
    <w:rsid w:val="0095152F"/>
    <w:rsid w:val="00961DA5"/>
    <w:rsid w:val="009677AF"/>
    <w:rsid w:val="009820F9"/>
    <w:rsid w:val="009912A4"/>
    <w:rsid w:val="009953B5"/>
    <w:rsid w:val="009969B6"/>
    <w:rsid w:val="009A408A"/>
    <w:rsid w:val="009A50D2"/>
    <w:rsid w:val="009B7FF2"/>
    <w:rsid w:val="009C3D05"/>
    <w:rsid w:val="009C4313"/>
    <w:rsid w:val="009D44A0"/>
    <w:rsid w:val="009E103E"/>
    <w:rsid w:val="009E204E"/>
    <w:rsid w:val="009E2396"/>
    <w:rsid w:val="009F0324"/>
    <w:rsid w:val="009F2141"/>
    <w:rsid w:val="009F25C9"/>
    <w:rsid w:val="009F70D5"/>
    <w:rsid w:val="00A02F65"/>
    <w:rsid w:val="00A15404"/>
    <w:rsid w:val="00A32E00"/>
    <w:rsid w:val="00A34C7A"/>
    <w:rsid w:val="00A44535"/>
    <w:rsid w:val="00A45306"/>
    <w:rsid w:val="00A46967"/>
    <w:rsid w:val="00A47899"/>
    <w:rsid w:val="00A60533"/>
    <w:rsid w:val="00A6254D"/>
    <w:rsid w:val="00A708C1"/>
    <w:rsid w:val="00A72D0B"/>
    <w:rsid w:val="00A85C39"/>
    <w:rsid w:val="00A86C30"/>
    <w:rsid w:val="00AB657E"/>
    <w:rsid w:val="00AC4A47"/>
    <w:rsid w:val="00AE17C4"/>
    <w:rsid w:val="00B134C5"/>
    <w:rsid w:val="00B14402"/>
    <w:rsid w:val="00B17A44"/>
    <w:rsid w:val="00B22217"/>
    <w:rsid w:val="00B318D1"/>
    <w:rsid w:val="00B35FDB"/>
    <w:rsid w:val="00B36CD8"/>
    <w:rsid w:val="00B41615"/>
    <w:rsid w:val="00B424B8"/>
    <w:rsid w:val="00B43708"/>
    <w:rsid w:val="00B47010"/>
    <w:rsid w:val="00B52EDE"/>
    <w:rsid w:val="00B70F30"/>
    <w:rsid w:val="00B74D06"/>
    <w:rsid w:val="00B808BC"/>
    <w:rsid w:val="00B82A7A"/>
    <w:rsid w:val="00B877BA"/>
    <w:rsid w:val="00B87C7B"/>
    <w:rsid w:val="00BA0D23"/>
    <w:rsid w:val="00BA7B90"/>
    <w:rsid w:val="00BB1363"/>
    <w:rsid w:val="00BE1613"/>
    <w:rsid w:val="00BE2836"/>
    <w:rsid w:val="00BF39FF"/>
    <w:rsid w:val="00BF3FC6"/>
    <w:rsid w:val="00BF4292"/>
    <w:rsid w:val="00BF6E66"/>
    <w:rsid w:val="00C04481"/>
    <w:rsid w:val="00C12A0B"/>
    <w:rsid w:val="00C203C9"/>
    <w:rsid w:val="00C22A3A"/>
    <w:rsid w:val="00C5173A"/>
    <w:rsid w:val="00C54D9F"/>
    <w:rsid w:val="00C641C3"/>
    <w:rsid w:val="00C64217"/>
    <w:rsid w:val="00C65EAD"/>
    <w:rsid w:val="00C75752"/>
    <w:rsid w:val="00C87967"/>
    <w:rsid w:val="00CA26FA"/>
    <w:rsid w:val="00CB5073"/>
    <w:rsid w:val="00CD1F88"/>
    <w:rsid w:val="00CD7E5E"/>
    <w:rsid w:val="00CE0793"/>
    <w:rsid w:val="00CE6CAC"/>
    <w:rsid w:val="00CF76FB"/>
    <w:rsid w:val="00D029A0"/>
    <w:rsid w:val="00D032AC"/>
    <w:rsid w:val="00D04B46"/>
    <w:rsid w:val="00D07C9D"/>
    <w:rsid w:val="00D16A5C"/>
    <w:rsid w:val="00D31C4F"/>
    <w:rsid w:val="00D3753C"/>
    <w:rsid w:val="00D408C4"/>
    <w:rsid w:val="00D42E66"/>
    <w:rsid w:val="00D443D5"/>
    <w:rsid w:val="00D50987"/>
    <w:rsid w:val="00D5506C"/>
    <w:rsid w:val="00D712B2"/>
    <w:rsid w:val="00D86AD8"/>
    <w:rsid w:val="00DD0399"/>
    <w:rsid w:val="00DD3014"/>
    <w:rsid w:val="00DD75B7"/>
    <w:rsid w:val="00DE209A"/>
    <w:rsid w:val="00DE273E"/>
    <w:rsid w:val="00DF2C7C"/>
    <w:rsid w:val="00E05BC3"/>
    <w:rsid w:val="00E1300B"/>
    <w:rsid w:val="00E1645B"/>
    <w:rsid w:val="00E22B7C"/>
    <w:rsid w:val="00E30752"/>
    <w:rsid w:val="00E33764"/>
    <w:rsid w:val="00E448A0"/>
    <w:rsid w:val="00E50259"/>
    <w:rsid w:val="00E50AE0"/>
    <w:rsid w:val="00E52595"/>
    <w:rsid w:val="00E747F1"/>
    <w:rsid w:val="00E74E36"/>
    <w:rsid w:val="00E76291"/>
    <w:rsid w:val="00E8069E"/>
    <w:rsid w:val="00EA5C04"/>
    <w:rsid w:val="00EB65B7"/>
    <w:rsid w:val="00EC1169"/>
    <w:rsid w:val="00ED46E3"/>
    <w:rsid w:val="00ED5397"/>
    <w:rsid w:val="00ED5D36"/>
    <w:rsid w:val="00EE0376"/>
    <w:rsid w:val="00EE372A"/>
    <w:rsid w:val="00EF0CD6"/>
    <w:rsid w:val="00EF50DC"/>
    <w:rsid w:val="00F0677B"/>
    <w:rsid w:val="00F17CDC"/>
    <w:rsid w:val="00F309CB"/>
    <w:rsid w:val="00F317E1"/>
    <w:rsid w:val="00F32028"/>
    <w:rsid w:val="00F3203D"/>
    <w:rsid w:val="00F33B6E"/>
    <w:rsid w:val="00F3561E"/>
    <w:rsid w:val="00F41209"/>
    <w:rsid w:val="00F471E9"/>
    <w:rsid w:val="00F505A9"/>
    <w:rsid w:val="00F55754"/>
    <w:rsid w:val="00F71E34"/>
    <w:rsid w:val="00F77C60"/>
    <w:rsid w:val="00F81CB4"/>
    <w:rsid w:val="00F85AD9"/>
    <w:rsid w:val="00F95999"/>
    <w:rsid w:val="00F95F72"/>
    <w:rsid w:val="00F96A2A"/>
    <w:rsid w:val="00FA1CE1"/>
    <w:rsid w:val="00FA2EF8"/>
    <w:rsid w:val="00FC21F7"/>
    <w:rsid w:val="00FC417B"/>
    <w:rsid w:val="00FE2D1A"/>
    <w:rsid w:val="00FE332F"/>
    <w:rsid w:val="00FF0DC4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2B"/>
    <w:pPr>
      <w:spacing w:after="0" w:line="240" w:lineRule="auto"/>
    </w:pPr>
  </w:style>
  <w:style w:type="table" w:styleId="TableGrid">
    <w:name w:val="Table Grid"/>
    <w:basedOn w:val="TableNormal"/>
    <w:uiPriority w:val="39"/>
    <w:rsid w:val="001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2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F0F2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F0F2B"/>
  </w:style>
  <w:style w:type="paragraph" w:styleId="Header">
    <w:name w:val="header"/>
    <w:basedOn w:val="Normal"/>
    <w:link w:val="Head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2B"/>
  </w:style>
  <w:style w:type="paragraph" w:styleId="Footer">
    <w:name w:val="footer"/>
    <w:basedOn w:val="Normal"/>
    <w:link w:val="Foot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2B"/>
  </w:style>
  <w:style w:type="character" w:styleId="CommentReference">
    <w:name w:val="annotation reference"/>
    <w:basedOn w:val="DefaultParagraphFont"/>
    <w:uiPriority w:val="99"/>
    <w:semiHidden/>
    <w:unhideWhenUsed/>
    <w:rsid w:val="009A5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0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3B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2B"/>
    <w:pPr>
      <w:spacing w:after="0" w:line="240" w:lineRule="auto"/>
    </w:pPr>
  </w:style>
  <w:style w:type="table" w:styleId="TableGrid">
    <w:name w:val="Table Grid"/>
    <w:basedOn w:val="TableNormal"/>
    <w:uiPriority w:val="39"/>
    <w:rsid w:val="001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2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F0F2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F0F2B"/>
  </w:style>
  <w:style w:type="paragraph" w:styleId="Header">
    <w:name w:val="header"/>
    <w:basedOn w:val="Normal"/>
    <w:link w:val="Head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2B"/>
  </w:style>
  <w:style w:type="paragraph" w:styleId="Footer">
    <w:name w:val="footer"/>
    <w:basedOn w:val="Normal"/>
    <w:link w:val="Foot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2B"/>
  </w:style>
  <w:style w:type="character" w:styleId="CommentReference">
    <w:name w:val="annotation reference"/>
    <w:basedOn w:val="DefaultParagraphFont"/>
    <w:uiPriority w:val="99"/>
    <w:semiHidden/>
    <w:unhideWhenUsed/>
    <w:rsid w:val="009A5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0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3B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8FC2-C25E-4692-B463-E8ACC9BF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2931</Words>
  <Characters>16711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2019-06-21T00:25:00Z</cp:lastPrinted>
  <dcterms:created xsi:type="dcterms:W3CDTF">2022-08-26T09:21:00Z</dcterms:created>
  <dcterms:modified xsi:type="dcterms:W3CDTF">2022-08-26T09:21:00Z</dcterms:modified>
</cp:coreProperties>
</file>