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FF" w:rsidRPr="00FF72FF" w:rsidRDefault="00FF72FF" w:rsidP="00FF72FF">
      <w:pPr>
        <w:spacing w:after="0"/>
        <w:jc w:val="center"/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en-GB"/>
        </w:rPr>
      </w:pPr>
      <w:r w:rsidRPr="00FF72FF"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ОПЕРАТИВНИ</w:t>
      </w:r>
      <w:r w:rsidRPr="00FF72FF"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 ПЛАН РАДА НАСТАВНИКА ЗА ШКОЛСКУ 20</w:t>
      </w:r>
      <w:r w:rsidRPr="00FF72FF"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22</w:t>
      </w:r>
      <w:r w:rsidRPr="00FF72FF"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 /</w:t>
      </w:r>
      <w:r w:rsidRPr="00FF72FF"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2023</w:t>
      </w:r>
      <w:r w:rsidRPr="00FF72FF"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. ГОДИНУ </w:t>
      </w:r>
    </w:p>
    <w:p w:rsidR="00FF72FF" w:rsidRPr="00FF72FF" w:rsidRDefault="00FF72FF" w:rsidP="00FF72FF">
      <w:pPr>
        <w:spacing w:after="0" w:line="240" w:lineRule="auto"/>
        <w:rPr>
          <w:rFonts w:ascii="Calibri" w:eastAsia="Calibri" w:hAnsi="Calibri" w:cs="Times New Roman"/>
        </w:rPr>
      </w:pPr>
    </w:p>
    <w:p w:rsidR="00FF72FF" w:rsidRPr="00FF72FF" w:rsidRDefault="00FF72FF" w:rsidP="00FF72F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</w:pPr>
      <w:r w:rsidRPr="00FF7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МЕСЕЦ: </w:t>
      </w:r>
      <w:r w:rsidRPr="00FF72FF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>октобар</w:t>
      </w:r>
    </w:p>
    <w:p w:rsidR="00FF72FF" w:rsidRPr="00FF72FF" w:rsidRDefault="00FF72FF" w:rsidP="00FF72F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F72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ПРЕДМЕТ: </w:t>
      </w:r>
      <w:r w:rsidRPr="00FF72FF">
        <w:rPr>
          <w:rFonts w:ascii="Times New Roman" w:eastAsia="Times New Roman" w:hAnsi="Times New Roman" w:cs="Times New Roman"/>
          <w:color w:val="FF0000"/>
          <w:sz w:val="32"/>
          <w:szCs w:val="32"/>
          <w:lang w:val="sr-Cyrl-RS"/>
        </w:rPr>
        <w:t>Српски језик</w:t>
      </w:r>
      <w:r w:rsidRPr="00FF72FF">
        <w:rPr>
          <w:rFonts w:ascii="Times New Roman" w:eastAsia="Times New Roman" w:hAnsi="Times New Roman" w:cs="Times New Roman"/>
          <w:color w:val="FF0000"/>
          <w:sz w:val="32"/>
          <w:szCs w:val="32"/>
          <w:lang w:val="sr-Cyrl-RS"/>
        </w:rPr>
        <w:tab/>
      </w:r>
      <w:r w:rsidRPr="00FF72F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F72FF">
        <w:rPr>
          <w:rFonts w:ascii="Times New Roman" w:eastAsia="Times New Roman" w:hAnsi="Times New Roman" w:cs="Times New Roman"/>
          <w:sz w:val="24"/>
          <w:szCs w:val="24"/>
          <w:lang w:val="en-GB"/>
        </w:rPr>
        <w:t>РАЗРЕД:</w:t>
      </w:r>
      <w:r w:rsidRPr="00FF7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трећи</w:t>
      </w:r>
      <w:r w:rsidRPr="00FF72F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FF7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 w:rsidRPr="00FF72FF">
        <w:rPr>
          <w:rFonts w:ascii="Times New Roman" w:eastAsia="Times New Roman" w:hAnsi="Times New Roman" w:cs="Times New Roman"/>
          <w:sz w:val="24"/>
          <w:szCs w:val="24"/>
          <w:lang w:val="en-GB"/>
        </w:rPr>
        <w:t>НАСТАВНИК:</w:t>
      </w:r>
      <w:r w:rsidRPr="00FF7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F72F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sr-Cyrl-RS"/>
        </w:rPr>
        <w:t>Милена Крстић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3684"/>
        <w:gridCol w:w="946"/>
        <w:gridCol w:w="3094"/>
        <w:gridCol w:w="1718"/>
        <w:gridCol w:w="2397"/>
        <w:gridCol w:w="2009"/>
      </w:tblGrid>
      <w:tr w:rsidR="00FF72FF" w:rsidRPr="00FF72FF" w:rsidTr="00FF72FF">
        <w:tc>
          <w:tcPr>
            <w:tcW w:w="1315" w:type="dxa"/>
            <w:shd w:val="clear" w:color="auto" w:fill="F2F2F2"/>
            <w:vAlign w:val="center"/>
          </w:tcPr>
          <w:p w:rsidR="00FF72FF" w:rsidRPr="00FF72FF" w:rsidRDefault="00FF72FF" w:rsidP="00FF72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ТЕМА/ МОДУЛ </w:t>
            </w:r>
          </w:p>
        </w:tc>
        <w:tc>
          <w:tcPr>
            <w:tcW w:w="3684" w:type="dxa"/>
            <w:shd w:val="clear" w:color="auto" w:fill="F2F2F2"/>
            <w:vAlign w:val="center"/>
          </w:tcPr>
          <w:p w:rsidR="00FF72FF" w:rsidRPr="00FF72FF" w:rsidRDefault="00FF72FF" w:rsidP="00FF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ИСХОДИ</w:t>
            </w:r>
          </w:p>
          <w:p w:rsidR="00FF72FF" w:rsidRPr="00FF72FF" w:rsidRDefault="00FF72FF" w:rsidP="00FF72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крају</w:t>
            </w:r>
            <w:proofErr w:type="spellEnd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теме</w:t>
            </w:r>
            <w:proofErr w:type="spellEnd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  <w:proofErr w:type="spellStart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модула</w:t>
            </w:r>
            <w:proofErr w:type="spellEnd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месеца</w:t>
            </w:r>
            <w:proofErr w:type="spellEnd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46" w:type="dxa"/>
            <w:shd w:val="clear" w:color="auto" w:fill="F2F2F2"/>
            <w:vAlign w:val="center"/>
          </w:tcPr>
          <w:p w:rsidR="00FF72FF" w:rsidRPr="00FF72FF" w:rsidRDefault="00FF72FF" w:rsidP="00FF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Р. БР.</w:t>
            </w:r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НАСТ. ЈЕД.</w:t>
            </w:r>
          </w:p>
        </w:tc>
        <w:tc>
          <w:tcPr>
            <w:tcW w:w="3094" w:type="dxa"/>
            <w:shd w:val="clear" w:color="auto" w:fill="F2F2F2"/>
            <w:vAlign w:val="center"/>
          </w:tcPr>
          <w:p w:rsidR="00FF72FF" w:rsidRPr="00FF72FF" w:rsidRDefault="00FF72FF" w:rsidP="00FF72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НАСТАВНЕ ЈЕДИНИЦЕ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FF72FF" w:rsidRPr="00FF72FF" w:rsidRDefault="00FF72FF" w:rsidP="00FF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ТИП ЧАСА</w:t>
            </w:r>
          </w:p>
        </w:tc>
        <w:tc>
          <w:tcPr>
            <w:tcW w:w="2397" w:type="dxa"/>
            <w:shd w:val="clear" w:color="auto" w:fill="F2F2F2"/>
            <w:vAlign w:val="center"/>
          </w:tcPr>
          <w:p w:rsidR="00FF72FF" w:rsidRPr="00FF72FF" w:rsidRDefault="00FF72FF" w:rsidP="00FF72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F72F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МЕЂУПРЕДМЕТНО ПОВЕЗИВАЊЕ</w:t>
            </w:r>
          </w:p>
        </w:tc>
        <w:tc>
          <w:tcPr>
            <w:tcW w:w="2009" w:type="dxa"/>
            <w:shd w:val="clear" w:color="auto" w:fill="F2F2F2"/>
            <w:vAlign w:val="center"/>
          </w:tcPr>
          <w:p w:rsidR="00FF72FF" w:rsidRPr="00FF72FF" w:rsidRDefault="00FF72FF" w:rsidP="00FF72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F72F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ЕВАЛУАЦИЈА КВАЛИТЕТА ИСПЛАНИРАНОГ</w:t>
            </w:r>
          </w:p>
        </w:tc>
      </w:tr>
      <w:tr w:rsidR="00FF72FF" w:rsidRPr="00FF72FF" w:rsidTr="00FF72FF">
        <w:tc>
          <w:tcPr>
            <w:tcW w:w="1315" w:type="dxa"/>
            <w:vMerge w:val="restart"/>
            <w:shd w:val="clear" w:color="auto" w:fill="auto"/>
            <w:textDirection w:val="btLr"/>
          </w:tcPr>
          <w:p w:rsidR="00FF72FF" w:rsidRPr="00FF72FF" w:rsidRDefault="00FF72FF" w:rsidP="00FF72FF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  <w:t xml:space="preserve">ОКТОБАР </w:t>
            </w:r>
          </w:p>
          <w:p w:rsidR="00FF72FF" w:rsidRPr="00FF72FF" w:rsidRDefault="00FF72FF" w:rsidP="00FF72F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>СВЕ ШТО РАСТЕ ХТЕЛО БИ ДА РАСТЕ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ind w:right="-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</w:t>
            </w:r>
            <w:proofErr w:type="spellEnd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FF72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чита са разумевањем различите текстове; 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описује свој доживљај прочитаних књижевних дела;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износи своје мишљење о тексту;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разликује књижевне врсте: лирску песму, причу, и драмски текст;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одређује тему, редослед догађаја, време и место дешавања у прочитаном тексту;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именује главне и споредне ликове и разликује њихове позитивне и негативне особине;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уочава основне одлике лирске песме (стих, строфа и рима);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уочава поређење у књижевном делу и разуме његову улогу;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разликује опис од приповедања у књижевном делу;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уочава дијалог у песми, причи и драмском тексту;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уочава хумор у књижевном делу;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 текст поштујући интонацију реченице/стиха;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изражајно рецитује песму и чита прозни текст;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изводи драмске текстове;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разликује врсте (и подврсте) речи у типичним случајевима;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одређује основне граматичке категорије именица, придева и глагола;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примењује основна правописна правила;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јасно и разговетно изговара обавештајну, упитну и заповедну реченицу, поштујући одговарајућу интонацију и логички акценат, паузе, брзину и темпо;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спаја више реченица у краћу и дужу целину;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прича и описује и на сажет и на опширан начин;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варира језички израз;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попуни једноставан образац у који уноси  основне личне  податке;</w:t>
            </w:r>
          </w:p>
          <w:p w:rsidR="00FF72FF" w:rsidRPr="00FF72FF" w:rsidRDefault="00FF72FF" w:rsidP="00FF72F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46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23.</w:t>
            </w:r>
          </w:p>
        </w:tc>
        <w:tc>
          <w:tcPr>
            <w:tcW w:w="3094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Игром кроз знање – креативне слагалице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(Читанка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У свету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стр. 18–20,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79–80)</w:t>
            </w:r>
          </w:p>
        </w:tc>
        <w:tc>
          <w:tcPr>
            <w:tcW w:w="1718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en-GB"/>
              </w:rPr>
            </w:pPr>
            <w:r w:rsidRPr="00FF72FF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  <w:t>Природа и друштво, Ликовна култура</w:t>
            </w:r>
            <w:r w:rsidRPr="00FF72FF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</w:p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094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Речи умањеног и увећаног значења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стр. 106–109,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свеска,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стр. 67)</w:t>
            </w:r>
          </w:p>
        </w:tc>
        <w:tc>
          <w:tcPr>
            <w:tcW w:w="1718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 градива</w:t>
            </w:r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Бранислав Црнчевић: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Љутито мече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или Љубивоје Ршумовић: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Аждаја своме чеду тепа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(Читанка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У свету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стр. 22–24,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83, 97)</w:t>
            </w:r>
          </w:p>
        </w:tc>
        <w:tc>
          <w:tcPr>
            <w:tcW w:w="1718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 градива</w:t>
            </w:r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Придеви – обнављање градива усвојеног у 2. разреду 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25–27)</w:t>
            </w:r>
          </w:p>
        </w:tc>
        <w:tc>
          <w:tcPr>
            <w:tcW w:w="1718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Утврђивање </w:t>
            </w:r>
            <w:proofErr w:type="spellStart"/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Присвојни придеви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28–30)</w:t>
            </w:r>
          </w:p>
        </w:tc>
        <w:tc>
          <w:tcPr>
            <w:tcW w:w="1718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 градива</w:t>
            </w:r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Писање присвојних придева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стр. 30–33,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21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22)</w:t>
            </w:r>
          </w:p>
        </w:tc>
        <w:tc>
          <w:tcPr>
            <w:tcW w:w="1718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Обрада </w:t>
            </w:r>
            <w:proofErr w:type="spellStart"/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Душан Радовић: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А зашто он вежба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(Читанка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У свету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25–28)</w:t>
            </w:r>
          </w:p>
        </w:tc>
        <w:tc>
          <w:tcPr>
            <w:tcW w:w="1718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Обрада </w:t>
            </w:r>
            <w:proofErr w:type="spellStart"/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30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Изражајно читање драмског текста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А зашто он вежба 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Д. Радовића по улогама</w:t>
            </w:r>
          </w:p>
        </w:tc>
        <w:tc>
          <w:tcPr>
            <w:tcW w:w="1718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Градивни придеви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34–36)</w:t>
            </w:r>
          </w:p>
        </w:tc>
        <w:tc>
          <w:tcPr>
            <w:tcW w:w="1718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Обрада </w:t>
            </w:r>
            <w:proofErr w:type="spellStart"/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Градивни придеви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стр. 37,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23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24)</w:t>
            </w:r>
          </w:p>
        </w:tc>
        <w:tc>
          <w:tcPr>
            <w:tcW w:w="1718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Утврђивање </w:t>
            </w:r>
            <w:proofErr w:type="spellStart"/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Јованка Јоргачевић: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Никад два добра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(Читанка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У свету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29–34)</w:t>
            </w:r>
          </w:p>
        </w:tc>
        <w:tc>
          <w:tcPr>
            <w:tcW w:w="1718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Обрада </w:t>
            </w:r>
            <w:proofErr w:type="spellStart"/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Јованка Јоргачевић: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Никад два добра 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– сценско извођење</w:t>
            </w:r>
          </w:p>
        </w:tc>
        <w:tc>
          <w:tcPr>
            <w:tcW w:w="1718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Утврђивање </w:t>
            </w:r>
            <w:proofErr w:type="spellStart"/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Дописивање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Радна свеска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стр. 88)</w:t>
            </w:r>
          </w:p>
        </w:tc>
        <w:tc>
          <w:tcPr>
            <w:tcW w:w="1718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94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Род и број придева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38–41)</w:t>
            </w:r>
          </w:p>
        </w:tc>
        <w:tc>
          <w:tcPr>
            <w:tcW w:w="1718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Обрада </w:t>
            </w:r>
            <w:proofErr w:type="spellStart"/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Род и број придева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(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25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26)</w:t>
            </w:r>
          </w:p>
        </w:tc>
        <w:tc>
          <w:tcPr>
            <w:tcW w:w="1718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3094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Ијан Макјуен: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Реч-две о Питеру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(Читанка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У свету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35–38)</w:t>
            </w:r>
          </w:p>
        </w:tc>
        <w:tc>
          <w:tcPr>
            <w:tcW w:w="1718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 градива</w:t>
            </w:r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Писање речи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не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уз именице, придеве, глаголе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85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–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87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718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 градива</w:t>
            </w:r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40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Писање присвојних придева и речи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не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уз именице, придеве и глаголе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стр. 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85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–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87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718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Утврђивањеградива</w:t>
            </w:r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41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Описивање 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Радна свес ка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стр. 89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90)</w:t>
            </w:r>
          </w:p>
        </w:tc>
        <w:tc>
          <w:tcPr>
            <w:tcW w:w="1718" w:type="dxa"/>
            <w:shd w:val="clear" w:color="auto" w:fill="F2DBDB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Утврђивање </w:t>
            </w:r>
            <w:proofErr w:type="spellStart"/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3094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Писање вишечланих географских назива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76–79)</w:t>
            </w:r>
          </w:p>
        </w:tc>
        <w:tc>
          <w:tcPr>
            <w:tcW w:w="1718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 градива</w:t>
            </w:r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94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Писање вишечланих географских назива</w:t>
            </w:r>
          </w:p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FF72FF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76–79)</w:t>
            </w:r>
          </w:p>
        </w:tc>
        <w:tc>
          <w:tcPr>
            <w:tcW w:w="1718" w:type="dxa"/>
            <w:shd w:val="clear" w:color="auto" w:fill="EAF1DD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72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72FF" w:rsidRPr="00FF72FF" w:rsidTr="00FF72FF">
        <w:tc>
          <w:tcPr>
            <w:tcW w:w="1315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94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8" w:type="dxa"/>
            <w:shd w:val="clear" w:color="auto" w:fill="FDE9D9"/>
            <w:vAlign w:val="center"/>
          </w:tcPr>
          <w:p w:rsidR="00FF72FF" w:rsidRPr="00FF72FF" w:rsidRDefault="00FF72FF" w:rsidP="00FF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FF72FF" w:rsidRPr="00FF72FF" w:rsidRDefault="00FF72FF" w:rsidP="00FF7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F72FF" w:rsidRPr="00FF72FF" w:rsidRDefault="00FF72FF" w:rsidP="00FF72FF">
      <w:pPr>
        <w:rPr>
          <w:rFonts w:ascii="Calibri" w:eastAsia="Calibri" w:hAnsi="Calibri" w:cs="Times New Roman"/>
          <w:lang w:val="en-GB"/>
        </w:rPr>
      </w:pPr>
    </w:p>
    <w:p w:rsidR="003040A2" w:rsidRDefault="003040A2"/>
    <w:sectPr w:rsidR="003040A2" w:rsidSect="00FF72FF">
      <w:pgSz w:w="15840" w:h="12240" w:orient="landscape"/>
      <w:pgMar w:top="851" w:right="67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1DF7"/>
    <w:multiLevelType w:val="hybridMultilevel"/>
    <w:tmpl w:val="A1525EBA"/>
    <w:lvl w:ilvl="0" w:tplc="E564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FF"/>
    <w:rsid w:val="003040A2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EE5F2-BD90-4726-BC14-464F00B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1</cp:revision>
  <dcterms:created xsi:type="dcterms:W3CDTF">2022-08-27T01:46:00Z</dcterms:created>
  <dcterms:modified xsi:type="dcterms:W3CDTF">2022-08-27T01:49:00Z</dcterms:modified>
</cp:coreProperties>
</file>