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B8" w:rsidRPr="003339B8" w:rsidRDefault="003339B8" w:rsidP="003339B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color w:val="333333"/>
        </w:rPr>
        <w:drawing>
          <wp:inline distT="0" distB="0" distL="0" distR="0">
            <wp:extent cx="3219450" cy="1733689"/>
            <wp:effectExtent l="19050" t="0" r="0" b="0"/>
            <wp:docPr id="1" name="Picture 1" descr="https://provereznanja.rs/wp-content/uploads/2023/02/9-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2/9-11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755" cy="173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B8" w:rsidRPr="003339B8" w:rsidRDefault="003339B8" w:rsidP="003339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1. 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Који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поштански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број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Гајдобре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?</w:t>
      </w:r>
    </w:p>
    <w:p w:rsidR="003339B8" w:rsidRPr="003339B8" w:rsidRDefault="003339B8" w:rsidP="003339B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21 402</w:t>
      </w:r>
    </w:p>
    <w:p w:rsidR="003339B8" w:rsidRPr="003339B8" w:rsidRDefault="003339B8" w:rsidP="003339B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21 032</w:t>
      </w:r>
    </w:p>
    <w:p w:rsidR="003339B8" w:rsidRPr="003339B8" w:rsidRDefault="003339B8" w:rsidP="003339B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21 432</w:t>
      </w:r>
    </w:p>
    <w:p w:rsidR="003339B8" w:rsidRPr="003339B8" w:rsidRDefault="003339B8" w:rsidP="003339B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21 002</w:t>
      </w:r>
    </w:p>
    <w:p w:rsidR="003339B8" w:rsidRP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3339B8" w:rsidRPr="003339B8" w:rsidRDefault="003339B8" w:rsidP="003339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2. 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Милица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у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посластичарници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потрошила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за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куповину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колача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1 000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динара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.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Купила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2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чоколадне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тортице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, а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за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остатак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новца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купила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мини-мафине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.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Ако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цена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једне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чоколадне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тортице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300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динара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, а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цена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једног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мини-мафина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20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динара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,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колико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мини-мафина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купила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Милица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?</w:t>
      </w:r>
    </w:p>
    <w:p w:rsidR="003339B8" w:rsidRPr="003339B8" w:rsidRDefault="003339B8" w:rsidP="003339B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35</w:t>
      </w:r>
    </w:p>
    <w:p w:rsidR="003339B8" w:rsidRPr="003339B8" w:rsidRDefault="003339B8" w:rsidP="003339B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10</w:t>
      </w:r>
    </w:p>
    <w:p w:rsidR="003339B8" w:rsidRPr="003339B8" w:rsidRDefault="003339B8" w:rsidP="003339B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30</w:t>
      </w:r>
    </w:p>
    <w:p w:rsidR="003339B8" w:rsidRPr="003339B8" w:rsidRDefault="003339B8" w:rsidP="003339B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20</w:t>
      </w:r>
    </w:p>
    <w:p w:rsidR="003339B8" w:rsidRPr="003339B8" w:rsidRDefault="003339B8" w:rsidP="003339B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40</w:t>
      </w:r>
    </w:p>
    <w:p w:rsidR="003339B8" w:rsidRP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3339B8" w:rsidRPr="003339B8" w:rsidRDefault="003339B8" w:rsidP="003339B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color w:val="333333"/>
        </w:rPr>
        <w:drawing>
          <wp:inline distT="0" distB="0" distL="0" distR="0">
            <wp:extent cx="3455670" cy="1379220"/>
            <wp:effectExtent l="19050" t="0" r="0" b="0"/>
            <wp:docPr id="2" name="Picture 2" descr="https://provereznanja.rs/wp-content/uploads/2023/02/9-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2/9-11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075" cy="137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B8" w:rsidRPr="003339B8" w:rsidRDefault="003339B8" w:rsidP="003339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3. 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Колика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дубина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бунара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?</w:t>
      </w:r>
    </w:p>
    <w:p w:rsidR="003339B8" w:rsidRPr="003339B8" w:rsidRDefault="003339B8" w:rsidP="003339B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45 m</w:t>
      </w:r>
    </w:p>
    <w:p w:rsidR="003339B8" w:rsidRPr="003339B8" w:rsidRDefault="003339B8" w:rsidP="003339B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225 m</w:t>
      </w:r>
    </w:p>
    <w:p w:rsidR="003339B8" w:rsidRPr="003339B8" w:rsidRDefault="003339B8" w:rsidP="003339B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75 m</w:t>
      </w:r>
    </w:p>
    <w:p w:rsidR="003339B8" w:rsidRPr="003339B8" w:rsidRDefault="003339B8" w:rsidP="003339B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150 m</w:t>
      </w:r>
    </w:p>
    <w:p w:rsidR="003339B8" w:rsidRPr="003339B8" w:rsidRDefault="003339B8" w:rsidP="003339B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30 m</w:t>
      </w:r>
    </w:p>
    <w:p w:rsidR="003339B8" w:rsidRP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3339B8" w:rsidRPr="003339B8" w:rsidRDefault="003339B8" w:rsidP="003339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4. 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Aко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M = –4а и Т = –3а,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чему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једнак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израз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M + Т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за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свако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а?</w:t>
      </w:r>
    </w:p>
    <w:p w:rsidR="003339B8" w:rsidRPr="003339B8" w:rsidRDefault="003339B8" w:rsidP="003339B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–7a</w:t>
      </w:r>
    </w:p>
    <w:p w:rsidR="003339B8" w:rsidRPr="003339B8" w:rsidRDefault="003339B8" w:rsidP="003339B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–7</w:t>
      </w:r>
    </w:p>
    <w:p w:rsidR="003339B8" w:rsidRPr="003339B8" w:rsidRDefault="003339B8" w:rsidP="003339B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–a</w:t>
      </w:r>
    </w:p>
    <w:p w:rsidR="003339B8" w:rsidRPr="003339B8" w:rsidRDefault="003339B8" w:rsidP="003339B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7a</w:t>
      </w:r>
    </w:p>
    <w:p w:rsidR="003339B8" w:rsidRP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3339B8" w:rsidRPr="003339B8" w:rsidRDefault="003339B8" w:rsidP="003339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5. 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На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једном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делу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дечијег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игралишта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постављена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кружна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подлога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полупречника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5 m.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Колику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површину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игралишта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покрива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та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подлога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?</w:t>
      </w:r>
    </w:p>
    <w:p w:rsidR="003339B8" w:rsidRPr="003339B8" w:rsidRDefault="003339B8" w:rsidP="003339B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5πm²</w:t>
      </w:r>
    </w:p>
    <w:p w:rsidR="003339B8" w:rsidRPr="003339B8" w:rsidRDefault="003339B8" w:rsidP="003339B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lastRenderedPageBreak/>
        <w:t>5 m ²</w:t>
      </w:r>
    </w:p>
    <w:p w:rsidR="003339B8" w:rsidRPr="003339B8" w:rsidRDefault="003339B8" w:rsidP="003339B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10πm²</w:t>
      </w:r>
    </w:p>
    <w:p w:rsidR="003339B8" w:rsidRPr="003339B8" w:rsidRDefault="003339B8" w:rsidP="003339B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10 m²</w:t>
      </w:r>
    </w:p>
    <w:p w:rsidR="003339B8" w:rsidRPr="003339B8" w:rsidRDefault="003339B8" w:rsidP="003339B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25 m²</w:t>
      </w:r>
    </w:p>
    <w:p w:rsidR="003339B8" w:rsidRPr="003339B8" w:rsidRDefault="003339B8" w:rsidP="003339B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25πm²</w:t>
      </w:r>
    </w:p>
    <w:p w:rsidR="003339B8" w:rsidRP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3339B8" w:rsidRPr="003339B8" w:rsidRDefault="003339B8" w:rsidP="003339B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color w:val="333333"/>
        </w:rPr>
        <w:drawing>
          <wp:inline distT="0" distB="0" distL="0" distR="0">
            <wp:extent cx="3907933" cy="1805940"/>
            <wp:effectExtent l="19050" t="0" r="0" b="0"/>
            <wp:docPr id="3" name="Picture 3" descr="https://provereznanja.rs/wp-content/uploads/2023/02/9-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2/9-11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627" cy="180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B8" w:rsidRPr="003339B8" w:rsidRDefault="003339B8" w:rsidP="003339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6. 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Колика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запремина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тела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приказаног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на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слици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?</w:t>
      </w:r>
    </w:p>
    <w:p w:rsidR="003339B8" w:rsidRPr="003339B8" w:rsidRDefault="003339B8" w:rsidP="003339B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28 cm³</w:t>
      </w:r>
    </w:p>
    <w:p w:rsidR="003339B8" w:rsidRPr="003339B8" w:rsidRDefault="003339B8" w:rsidP="003339B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12 cm³</w:t>
      </w:r>
    </w:p>
    <w:p w:rsidR="003339B8" w:rsidRPr="003339B8" w:rsidRDefault="003339B8" w:rsidP="003339B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56 cm³</w:t>
      </w:r>
    </w:p>
    <w:p w:rsidR="003339B8" w:rsidRPr="003339B8" w:rsidRDefault="003339B8" w:rsidP="003339B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14 cm³</w:t>
      </w:r>
    </w:p>
    <w:p w:rsidR="003339B8" w:rsidRP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3339B8" w:rsidRPr="003339B8" w:rsidRDefault="003339B8" w:rsidP="003339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7. 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Кора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за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торту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пече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се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у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рерни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1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сат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и 25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минута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на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200 °С, а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затим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се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12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минута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хлади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у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фрижидеру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на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6 °С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пре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филовања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. </w:t>
      </w:r>
      <w:proofErr w:type="spellStart"/>
      <w:proofErr w:type="gram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Колико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минута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се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укупно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та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кора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пече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и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хлади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пре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филовања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?</w:t>
      </w:r>
      <w:proofErr w:type="gramEnd"/>
    </w:p>
    <w:p w:rsidR="003339B8" w:rsidRPr="003339B8" w:rsidRDefault="003339B8" w:rsidP="003339B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 xml:space="preserve">97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минута</w:t>
      </w:r>
      <w:proofErr w:type="spellEnd"/>
    </w:p>
    <w:p w:rsidR="003339B8" w:rsidRPr="003339B8" w:rsidRDefault="003339B8" w:rsidP="003339B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 xml:space="preserve">73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минута</w:t>
      </w:r>
      <w:proofErr w:type="spellEnd"/>
    </w:p>
    <w:p w:rsidR="003339B8" w:rsidRPr="003339B8" w:rsidRDefault="003339B8" w:rsidP="003339B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 xml:space="preserve">137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минута</w:t>
      </w:r>
      <w:proofErr w:type="spellEnd"/>
    </w:p>
    <w:p w:rsidR="003339B8" w:rsidRPr="003339B8" w:rsidRDefault="003339B8" w:rsidP="003339B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 xml:space="preserve">238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минута</w:t>
      </w:r>
      <w:proofErr w:type="spellEnd"/>
    </w:p>
    <w:p w:rsidR="003339B8" w:rsidRPr="003339B8" w:rsidRDefault="003339B8" w:rsidP="003339B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 xml:space="preserve">91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минут</w:t>
      </w:r>
      <w:proofErr w:type="spellEnd"/>
    </w:p>
    <w:p w:rsidR="003339B8" w:rsidRPr="003339B8" w:rsidRDefault="003339B8" w:rsidP="003339B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 xml:space="preserve">85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минута</w:t>
      </w:r>
      <w:proofErr w:type="spellEnd"/>
    </w:p>
    <w:p w:rsid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3339B8" w:rsidRP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3339B8" w:rsidRPr="003339B8" w:rsidRDefault="003339B8" w:rsidP="003339B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color w:val="333333"/>
        </w:rPr>
        <w:drawing>
          <wp:inline distT="0" distB="0" distL="0" distR="0">
            <wp:extent cx="3667469" cy="2506980"/>
            <wp:effectExtent l="19050" t="0" r="9181" b="0"/>
            <wp:docPr id="4" name="Picture 4" descr="https://provereznanja.rs/wp-content/uploads/2023/02/9-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2/9-11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83" cy="250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B8" w:rsidRPr="003339B8" w:rsidRDefault="003339B8" w:rsidP="003339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8. 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Име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шпијуна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из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књиге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:</w:t>
      </w:r>
    </w:p>
    <w:p w:rsidR="003339B8" w:rsidRP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62.4pt;height:18pt" o:ole="">
            <v:imagedata r:id="rId9" o:title=""/>
          </v:shape>
          <w:control r:id="rId10" w:name="DefaultOcxName" w:shapeid="_x0000_i1053"/>
        </w:object>
      </w:r>
      <w:r>
        <w:rPr>
          <w:rFonts w:ascii="Arial" w:eastAsia="Times New Roman" w:hAnsi="Arial" w:cs="Arial"/>
          <w:noProof w:val="0"/>
          <w:color w:val="333333"/>
        </w:rPr>
        <w:t>_________________</w:t>
      </w:r>
    </w:p>
    <w:p w:rsidR="003339B8" w:rsidRP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3339B8" w:rsidRPr="003339B8" w:rsidRDefault="003339B8" w:rsidP="003339B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color w:val="333333"/>
        </w:rPr>
        <w:lastRenderedPageBreak/>
        <w:drawing>
          <wp:inline distT="0" distB="0" distL="0" distR="0">
            <wp:extent cx="3509010" cy="2308860"/>
            <wp:effectExtent l="19050" t="0" r="0" b="0"/>
            <wp:docPr id="5" name="Picture 5" descr="https://provereznanja.rs/wp-content/uploads/2023/02/9-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2/9-11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49" cy="230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B8" w:rsidRPr="003339B8" w:rsidRDefault="003339B8" w:rsidP="003339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9. 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Колико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ученица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уписало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општи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тип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гимназије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?</w:t>
      </w:r>
    </w:p>
    <w:p w:rsidR="003339B8" w:rsidRPr="003339B8" w:rsidRDefault="003339B8" w:rsidP="003339B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20</w:t>
      </w:r>
    </w:p>
    <w:p w:rsidR="003339B8" w:rsidRPr="003339B8" w:rsidRDefault="003339B8" w:rsidP="003339B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30</w:t>
      </w:r>
    </w:p>
    <w:p w:rsidR="003339B8" w:rsidRPr="003339B8" w:rsidRDefault="003339B8" w:rsidP="003339B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70</w:t>
      </w:r>
    </w:p>
    <w:p w:rsidR="003339B8" w:rsidRPr="003339B8" w:rsidRDefault="003339B8" w:rsidP="003339B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45</w:t>
      </w:r>
    </w:p>
    <w:p w:rsidR="003339B8" w:rsidRPr="003339B8" w:rsidRDefault="003339B8" w:rsidP="003339B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40</w:t>
      </w:r>
    </w:p>
    <w:p w:rsidR="003339B8" w:rsidRPr="003339B8" w:rsidRDefault="003339B8" w:rsidP="003339B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65</w:t>
      </w:r>
    </w:p>
    <w:p w:rsidR="003339B8" w:rsidRPr="003339B8" w:rsidRDefault="003339B8" w:rsidP="003339B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color w:val="333333"/>
        </w:rPr>
        <w:drawing>
          <wp:inline distT="0" distB="0" distL="0" distR="0">
            <wp:extent cx="3821430" cy="655320"/>
            <wp:effectExtent l="19050" t="0" r="7620" b="0"/>
            <wp:docPr id="6" name="Picture 6" descr="https://provereznanja.rs/wp-content/uploads/2023/02/9-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02/9-11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023" cy="65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B8" w:rsidRPr="003339B8" w:rsidRDefault="003339B8" w:rsidP="003339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10. .</w:t>
      </w:r>
    </w:p>
    <w:p w:rsidR="003339B8" w:rsidRPr="003339B8" w:rsidRDefault="003339B8" w:rsidP="003339B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1/4</w:t>
      </w:r>
    </w:p>
    <w:p w:rsidR="003339B8" w:rsidRPr="003339B8" w:rsidRDefault="003339B8" w:rsidP="003339B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1/2</w:t>
      </w:r>
    </w:p>
    <w:p w:rsidR="003339B8" w:rsidRPr="003339B8" w:rsidRDefault="003339B8" w:rsidP="003339B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0</w:t>
      </w:r>
    </w:p>
    <w:p w:rsidR="003339B8" w:rsidRPr="003339B8" w:rsidRDefault="003339B8" w:rsidP="003339B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-1/4</w:t>
      </w:r>
    </w:p>
    <w:p w:rsidR="003339B8" w:rsidRPr="003339B8" w:rsidRDefault="003339B8" w:rsidP="003339B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-1/2</w:t>
      </w:r>
    </w:p>
    <w:p w:rsidR="003339B8" w:rsidRP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3339B8" w:rsidRPr="003339B8" w:rsidRDefault="003339B8" w:rsidP="003339B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color w:val="333333"/>
        </w:rPr>
        <w:drawing>
          <wp:inline distT="0" distB="0" distL="0" distR="0">
            <wp:extent cx="3690549" cy="2011680"/>
            <wp:effectExtent l="19050" t="0" r="5151" b="0"/>
            <wp:docPr id="7" name="Picture 7" descr="https://provereznanja.rs/wp-content/uploads/2023/02/9-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02/9-12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568" cy="202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B8" w:rsidRPr="003339B8" w:rsidRDefault="003339B8" w:rsidP="003339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11. 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Колика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укупна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површина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на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којој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треба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заменити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паркет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?</w:t>
      </w:r>
    </w:p>
    <w:p w:rsidR="003339B8" w:rsidRPr="003339B8" w:rsidRDefault="003339B8" w:rsidP="003339B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63 m²</w:t>
      </w:r>
    </w:p>
    <w:p w:rsidR="003339B8" w:rsidRP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 44 m²</w:t>
      </w:r>
    </w:p>
    <w:p w:rsidR="003339B8" w:rsidRP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 72 m</w:t>
      </w:r>
    </w:p>
    <w:p w:rsidR="003339B8" w:rsidRP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 48 m²</w:t>
      </w:r>
    </w:p>
    <w:p w:rsidR="003339B8" w:rsidRP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 54 m²</w:t>
      </w:r>
    </w:p>
    <w:p w:rsidR="003339B8" w:rsidRP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 60 m²</w:t>
      </w:r>
    </w:p>
    <w:p w:rsidR="003339B8" w:rsidRP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 52 m²</w:t>
      </w:r>
    </w:p>
    <w:p w:rsidR="003339B8" w:rsidRP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3339B8" w:rsidRPr="003339B8" w:rsidRDefault="003339B8" w:rsidP="003339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lastRenderedPageBreak/>
        <w:t>12. 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Рајко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купио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њиву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квадратног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облика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површине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2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хектара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(20 000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квадратних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метара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). </w:t>
      </w:r>
      <w:proofErr w:type="spellStart"/>
      <w:proofErr w:type="gram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Како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Рајко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може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да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израчуна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дужину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њиве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у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метрима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?</w:t>
      </w:r>
      <w:proofErr w:type="gramEnd"/>
    </w:p>
    <w:p w:rsidR="003339B8" w:rsidRPr="003339B8" w:rsidRDefault="003339B8" w:rsidP="003339B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Поделиће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20 000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са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4.</w:t>
      </w:r>
    </w:p>
    <w:p w:rsidR="003339B8" w:rsidRPr="003339B8" w:rsidRDefault="003339B8" w:rsidP="003339B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Израчунаће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квадрат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броја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20 000.</w:t>
      </w:r>
    </w:p>
    <w:p w:rsidR="003339B8" w:rsidRPr="003339B8" w:rsidRDefault="003339B8" w:rsidP="003339B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Израчунаће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колико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ари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има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у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два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хектара</w:t>
      </w:r>
      <w:proofErr w:type="spellEnd"/>
    </w:p>
    <w:p w:rsidR="003339B8" w:rsidRPr="003339B8" w:rsidRDefault="003339B8" w:rsidP="003339B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Поделиће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20 000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са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1 000.</w:t>
      </w:r>
    </w:p>
    <w:p w:rsidR="003339B8" w:rsidRPr="003339B8" w:rsidRDefault="003339B8" w:rsidP="003339B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Помножиће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број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2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са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1 000.</w:t>
      </w:r>
    </w:p>
    <w:p w:rsidR="003339B8" w:rsidRPr="003339B8" w:rsidRDefault="003339B8" w:rsidP="003339B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Израчунаће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квадратни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корен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броја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20 000.</w:t>
      </w:r>
    </w:p>
    <w:p w:rsidR="003339B8" w:rsidRPr="003339B8" w:rsidRDefault="003339B8" w:rsidP="003339B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Израчунаће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квадрат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броја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2.</w:t>
      </w:r>
    </w:p>
    <w:p w:rsidR="003339B8" w:rsidRPr="003339B8" w:rsidRDefault="003339B8" w:rsidP="003339B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Поделиће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20 000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са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100.</w:t>
      </w:r>
    </w:p>
    <w:p w:rsidR="003339B8" w:rsidRP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3339B8" w:rsidRPr="003339B8" w:rsidRDefault="003339B8" w:rsidP="003339B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color w:val="333333"/>
        </w:rPr>
        <w:drawing>
          <wp:inline distT="0" distB="0" distL="0" distR="0">
            <wp:extent cx="3589020" cy="1923038"/>
            <wp:effectExtent l="19050" t="0" r="0" b="0"/>
            <wp:docPr id="8" name="Picture 8" descr="https://provereznanja.rs/wp-content/uploads/2023/02/9-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02/9-12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48" cy="192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B8" w:rsidRPr="003339B8" w:rsidRDefault="003339B8" w:rsidP="003339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13. 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Овај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аутомобил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прешао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________ km</w:t>
      </w:r>
    </w:p>
    <w:p w:rsidR="003339B8" w:rsidRPr="003339B8" w:rsidRDefault="003339B8" w:rsidP="003339B8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450 km</w:t>
      </w:r>
    </w:p>
    <w:p w:rsidR="003339B8" w:rsidRPr="003339B8" w:rsidRDefault="003339B8" w:rsidP="003339B8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450km</w:t>
      </w:r>
    </w:p>
    <w:p w:rsidR="003339B8" w:rsidRPr="003339B8" w:rsidRDefault="003339B8" w:rsidP="003339B8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>
        <w:rPr>
          <w:rFonts w:ascii="Arial" w:eastAsia="Times New Roman" w:hAnsi="Arial" w:cs="Arial"/>
          <w:noProof w:val="0"/>
          <w:color w:val="333333"/>
        </w:rPr>
        <w:t>450km.</w:t>
      </w:r>
    </w:p>
    <w:p w:rsidR="003339B8" w:rsidRPr="003339B8" w:rsidRDefault="003339B8" w:rsidP="003339B8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450</w:t>
      </w:r>
    </w:p>
    <w:p w:rsidR="003339B8" w:rsidRP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3339B8" w:rsidRPr="003339B8" w:rsidRDefault="003339B8" w:rsidP="003339B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color w:val="333333"/>
        </w:rPr>
        <w:drawing>
          <wp:inline distT="0" distB="0" distL="0" distR="0">
            <wp:extent cx="3455670" cy="1767840"/>
            <wp:effectExtent l="19050" t="0" r="0" b="0"/>
            <wp:docPr id="9" name="Picture 9" descr="https://provereznanja.rs/wp-content/uploads/2023/02/9-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3/02/9-12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324" cy="176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B8" w:rsidRPr="003339B8" w:rsidRDefault="003339B8" w:rsidP="003339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14. 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Колико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дециметара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металних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шипки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потребно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за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прављење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ове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ограде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?</w:t>
      </w:r>
    </w:p>
    <w:p w:rsidR="003339B8" w:rsidRPr="003339B8" w:rsidRDefault="003339B8" w:rsidP="003339B8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90 dm</w:t>
      </w:r>
    </w:p>
    <w:p w:rsidR="003339B8" w:rsidRPr="003339B8" w:rsidRDefault="003339B8" w:rsidP="003339B8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150 dm</w:t>
      </w:r>
    </w:p>
    <w:p w:rsidR="003339B8" w:rsidRPr="003339B8" w:rsidRDefault="003339B8" w:rsidP="003339B8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108 dm</w:t>
      </w:r>
    </w:p>
    <w:p w:rsidR="003339B8" w:rsidRPr="003339B8" w:rsidRDefault="003339B8" w:rsidP="003339B8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198 dm</w:t>
      </w:r>
    </w:p>
    <w:p w:rsidR="003339B8" w:rsidRPr="003339B8" w:rsidRDefault="003339B8" w:rsidP="003339B8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216 dm</w:t>
      </w:r>
    </w:p>
    <w:p w:rsidR="003339B8" w:rsidRP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3339B8" w:rsidRPr="003339B8" w:rsidRDefault="003339B8" w:rsidP="003339B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color w:val="333333"/>
        </w:rPr>
        <w:lastRenderedPageBreak/>
        <w:drawing>
          <wp:inline distT="0" distB="0" distL="0" distR="0">
            <wp:extent cx="3578087" cy="1714500"/>
            <wp:effectExtent l="19050" t="0" r="3313" b="0"/>
            <wp:docPr id="10" name="Picture 10" descr="https://provereznanja.rs/wp-content/uploads/2023/02/9-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3/02/9-12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90" cy="171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B8" w:rsidRPr="003339B8" w:rsidRDefault="003339B8" w:rsidP="003339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15. 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Означи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кружић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испред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имена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ученика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који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није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тачно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урадио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задатак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.</w:t>
      </w:r>
    </w:p>
    <w:p w:rsidR="003339B8" w:rsidRPr="003339B8" w:rsidRDefault="003339B8" w:rsidP="003339B8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Михајло</w:t>
      </w:r>
      <w:proofErr w:type="spellEnd"/>
    </w:p>
    <w:p w:rsidR="003339B8" w:rsidRPr="003339B8" w:rsidRDefault="003339B8" w:rsidP="003339B8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Душан</w:t>
      </w:r>
      <w:proofErr w:type="spellEnd"/>
    </w:p>
    <w:p w:rsidR="003339B8" w:rsidRPr="003339B8" w:rsidRDefault="003339B8" w:rsidP="003339B8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Каћа</w:t>
      </w:r>
      <w:proofErr w:type="spellEnd"/>
    </w:p>
    <w:p w:rsidR="003339B8" w:rsidRP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3339B8" w:rsidRPr="003339B8" w:rsidRDefault="003339B8" w:rsidP="003339B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color w:val="333333"/>
        </w:rPr>
        <w:drawing>
          <wp:inline distT="0" distB="0" distL="0" distR="0">
            <wp:extent cx="3379470" cy="3045943"/>
            <wp:effectExtent l="19050" t="0" r="0" b="0"/>
            <wp:docPr id="11" name="Picture 11" descr="https://provereznanja.rs/wp-content/uploads/2023/02/9-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3/02/9-12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304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B8" w:rsidRPr="003339B8" w:rsidRDefault="003339B8" w:rsidP="003339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16. 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Којој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класи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припада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свака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од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три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јабуке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?</w:t>
      </w:r>
    </w:p>
    <w:p w:rsidR="003339B8" w:rsidRPr="003339B8" w:rsidRDefault="003339B8" w:rsidP="003339B8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Јабука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А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припада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класи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3</w:t>
      </w:r>
    </w:p>
    <w:p w:rsidR="003339B8" w:rsidRPr="003339B8" w:rsidRDefault="003339B8" w:rsidP="003339B8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Јабука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B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припада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класи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2</w:t>
      </w:r>
    </w:p>
    <w:p w:rsidR="003339B8" w:rsidRPr="003339B8" w:rsidRDefault="003339B8" w:rsidP="003339B8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Јабука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C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припада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екстра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класи</w:t>
      </w:r>
      <w:proofErr w:type="spellEnd"/>
    </w:p>
    <w:p w:rsidR="003339B8" w:rsidRPr="003339B8" w:rsidRDefault="003339B8" w:rsidP="003339B8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 xml:space="preserve">Ј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абука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А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припада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екстра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класи</w:t>
      </w:r>
      <w:proofErr w:type="spellEnd"/>
    </w:p>
    <w:p w:rsidR="003339B8" w:rsidRPr="003339B8" w:rsidRDefault="003339B8" w:rsidP="003339B8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Јабука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А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припада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класи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1</w:t>
      </w:r>
    </w:p>
    <w:p w:rsidR="003339B8" w:rsidRPr="003339B8" w:rsidRDefault="003339B8" w:rsidP="003339B8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Јабука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C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припада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класи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2</w:t>
      </w:r>
    </w:p>
    <w:p w:rsidR="003339B8" w:rsidRPr="003339B8" w:rsidRDefault="003339B8" w:rsidP="003339B8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Јабука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Б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припада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класи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3</w:t>
      </w:r>
    </w:p>
    <w:p w:rsidR="003339B8" w:rsidRPr="003339B8" w:rsidRDefault="003339B8" w:rsidP="003339B8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Јабука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C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припада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3339B8">
        <w:rPr>
          <w:rFonts w:ascii="Arial" w:eastAsia="Times New Roman" w:hAnsi="Arial" w:cs="Arial"/>
          <w:noProof w:val="0"/>
          <w:color w:val="333333"/>
        </w:rPr>
        <w:t>класи</w:t>
      </w:r>
      <w:proofErr w:type="spellEnd"/>
      <w:r w:rsidRPr="003339B8">
        <w:rPr>
          <w:rFonts w:ascii="Arial" w:eastAsia="Times New Roman" w:hAnsi="Arial" w:cs="Arial"/>
          <w:noProof w:val="0"/>
          <w:color w:val="333333"/>
        </w:rPr>
        <w:t xml:space="preserve"> 1</w:t>
      </w:r>
    </w:p>
    <w:p w:rsidR="003339B8" w:rsidRP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3339B8" w:rsidRPr="003339B8" w:rsidRDefault="003339B8" w:rsidP="003339B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color w:val="333333"/>
        </w:rPr>
        <w:drawing>
          <wp:inline distT="0" distB="0" distL="0" distR="0">
            <wp:extent cx="2571750" cy="784860"/>
            <wp:effectExtent l="19050" t="0" r="0" b="0"/>
            <wp:docPr id="12" name="Picture 12" descr="https://provereznanja.rs/wp-content/uploads/2023/02/9-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3/02/9-125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073" cy="79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B8" w:rsidRPr="003339B8" w:rsidRDefault="003339B8" w:rsidP="003339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17. 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Израчунај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вредност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израза</w:t>
      </w:r>
      <w:proofErr w:type="spellEnd"/>
    </w:p>
    <w:p w:rsidR="003339B8" w:rsidRPr="003339B8" w:rsidRDefault="003339B8" w:rsidP="003339B8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16</w:t>
      </w:r>
    </w:p>
    <w:p w:rsidR="003339B8" w:rsidRPr="003339B8" w:rsidRDefault="003339B8" w:rsidP="003339B8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17</w:t>
      </w:r>
    </w:p>
    <w:p w:rsidR="003339B8" w:rsidRPr="003339B8" w:rsidRDefault="003339B8" w:rsidP="003339B8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15</w:t>
      </w:r>
    </w:p>
    <w:p w:rsidR="003339B8" w:rsidRPr="003339B8" w:rsidRDefault="003339B8" w:rsidP="003339B8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18</w:t>
      </w:r>
    </w:p>
    <w:p w:rsidR="003339B8" w:rsidRPr="003339B8" w:rsidRDefault="003339B8" w:rsidP="003339B8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19</w:t>
      </w:r>
    </w:p>
    <w:p w:rsidR="003339B8" w:rsidRP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3339B8" w:rsidRPr="003339B8" w:rsidRDefault="003339B8" w:rsidP="003339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18. 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Машина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за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штампање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за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један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сат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одштампа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300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тестова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из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математике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. </w:t>
      </w:r>
      <w:proofErr w:type="spellStart"/>
      <w:proofErr w:type="gram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Сваки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тест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из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математике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садржи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три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листа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.</w:t>
      </w:r>
      <w:proofErr w:type="gram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proofErr w:type="gram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Тест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из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српског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језика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садржи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четири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листа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.</w:t>
      </w:r>
      <w:proofErr w:type="gram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proofErr w:type="gram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Колико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сати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потребно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да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се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одштампа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63 000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тестова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из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српског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језика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на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истој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машини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?</w:t>
      </w:r>
      <w:proofErr w:type="gram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proofErr w:type="gram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Машина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штампа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сваки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лист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једнаком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брзином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.</w:t>
      </w:r>
      <w:proofErr w:type="gramEnd"/>
    </w:p>
    <w:p w:rsidR="003339B8" w:rsidRPr="003339B8" w:rsidRDefault="003339B8" w:rsidP="003339B8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230</w:t>
      </w:r>
    </w:p>
    <w:p w:rsidR="003339B8" w:rsidRPr="003339B8" w:rsidRDefault="003339B8" w:rsidP="003339B8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210</w:t>
      </w:r>
    </w:p>
    <w:p w:rsidR="003339B8" w:rsidRPr="003339B8" w:rsidRDefault="003339B8" w:rsidP="003339B8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240</w:t>
      </w:r>
    </w:p>
    <w:p w:rsidR="003339B8" w:rsidRPr="003339B8" w:rsidRDefault="003339B8" w:rsidP="003339B8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280</w:t>
      </w:r>
    </w:p>
    <w:p w:rsidR="003339B8" w:rsidRP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3339B8" w:rsidRPr="003339B8" w:rsidRDefault="003339B8" w:rsidP="003339B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color w:val="333333"/>
        </w:rPr>
        <w:drawing>
          <wp:inline distT="0" distB="0" distL="0" distR="0">
            <wp:extent cx="3654154" cy="2179320"/>
            <wp:effectExtent l="19050" t="0" r="3446" b="0"/>
            <wp:docPr id="13" name="Picture 13" descr="https://provereznanja.rs/wp-content/uploads/2023/02/9-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3/02/9-126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249" cy="218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B8" w:rsidRPr="003339B8" w:rsidRDefault="003339B8" w:rsidP="003339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19. 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Израчунај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запремину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тел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са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слике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.</w:t>
      </w:r>
    </w:p>
    <w:p w:rsidR="003339B8" w:rsidRPr="003339B8" w:rsidRDefault="003339B8" w:rsidP="003339B8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80</w:t>
      </w:r>
    </w:p>
    <w:p w:rsidR="003339B8" w:rsidRPr="003339B8" w:rsidRDefault="003339B8" w:rsidP="003339B8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60</w:t>
      </w:r>
    </w:p>
    <w:p w:rsidR="003339B8" w:rsidRPr="003339B8" w:rsidRDefault="003339B8" w:rsidP="003339B8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50</w:t>
      </w:r>
    </w:p>
    <w:p w:rsidR="003339B8" w:rsidRPr="003339B8" w:rsidRDefault="003339B8" w:rsidP="003339B8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70</w:t>
      </w:r>
    </w:p>
    <w:p w:rsidR="003339B8" w:rsidRPr="003339B8" w:rsidRDefault="003339B8" w:rsidP="003339B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3339B8" w:rsidRPr="003339B8" w:rsidRDefault="003339B8" w:rsidP="003339B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20. 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Књижара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„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Књигољупци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”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током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прве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недеље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јуна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нуди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попуст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од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15%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за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онлајн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куповину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књига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. </w:t>
      </w:r>
      <w:proofErr w:type="spellStart"/>
      <w:proofErr w:type="gram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Маја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у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овој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књижари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наручила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једну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књигу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и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са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поштарином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од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350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динара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платила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достављачу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1 115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динара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.</w:t>
      </w:r>
      <w:proofErr w:type="gram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proofErr w:type="gram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Колика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била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цена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књиге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без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попуста</w:t>
      </w:r>
      <w:proofErr w:type="spellEnd"/>
      <w:r w:rsidRPr="003339B8">
        <w:rPr>
          <w:rFonts w:ascii="Arial" w:eastAsia="Times New Roman" w:hAnsi="Arial" w:cs="Arial"/>
          <w:b/>
          <w:noProof w:val="0"/>
          <w:color w:val="222222"/>
          <w:spacing w:val="-11"/>
        </w:rPr>
        <w:t>?</w:t>
      </w:r>
      <w:proofErr w:type="gramEnd"/>
    </w:p>
    <w:p w:rsidR="003339B8" w:rsidRPr="003339B8" w:rsidRDefault="003339B8" w:rsidP="003339B8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950</w:t>
      </w:r>
    </w:p>
    <w:p w:rsidR="003339B8" w:rsidRPr="003339B8" w:rsidRDefault="003339B8" w:rsidP="003339B8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450</w:t>
      </w:r>
    </w:p>
    <w:p w:rsidR="003339B8" w:rsidRPr="003339B8" w:rsidRDefault="003339B8" w:rsidP="003339B8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430</w:t>
      </w:r>
    </w:p>
    <w:p w:rsidR="003339B8" w:rsidRPr="003339B8" w:rsidRDefault="003339B8" w:rsidP="003339B8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800</w:t>
      </w:r>
    </w:p>
    <w:p w:rsidR="003339B8" w:rsidRPr="003339B8" w:rsidRDefault="003339B8" w:rsidP="003339B8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3339B8">
        <w:rPr>
          <w:rFonts w:ascii="Arial" w:eastAsia="Times New Roman" w:hAnsi="Arial" w:cs="Arial"/>
          <w:noProof w:val="0"/>
          <w:color w:val="333333"/>
        </w:rPr>
        <w:t>900</w:t>
      </w:r>
    </w:p>
    <w:p w:rsidR="002315AF" w:rsidRPr="003339B8" w:rsidRDefault="002315AF" w:rsidP="003339B8">
      <w:pPr>
        <w:spacing w:after="0"/>
      </w:pPr>
    </w:p>
    <w:sectPr w:rsidR="002315AF" w:rsidRPr="003339B8" w:rsidSect="003339B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8E9"/>
    <w:multiLevelType w:val="hybridMultilevel"/>
    <w:tmpl w:val="BDB4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1D32"/>
    <w:multiLevelType w:val="hybridMultilevel"/>
    <w:tmpl w:val="639CB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94660"/>
    <w:multiLevelType w:val="hybridMultilevel"/>
    <w:tmpl w:val="0F521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632AC"/>
    <w:multiLevelType w:val="hybridMultilevel"/>
    <w:tmpl w:val="39BC7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34737"/>
    <w:multiLevelType w:val="hybridMultilevel"/>
    <w:tmpl w:val="7B560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73674"/>
    <w:multiLevelType w:val="hybridMultilevel"/>
    <w:tmpl w:val="74C8A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B0E78"/>
    <w:multiLevelType w:val="hybridMultilevel"/>
    <w:tmpl w:val="633C8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053F0"/>
    <w:multiLevelType w:val="hybridMultilevel"/>
    <w:tmpl w:val="CAAA8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C2D72"/>
    <w:multiLevelType w:val="hybridMultilevel"/>
    <w:tmpl w:val="433EF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80A8B"/>
    <w:multiLevelType w:val="hybridMultilevel"/>
    <w:tmpl w:val="2444A81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F066245"/>
    <w:multiLevelType w:val="hybridMultilevel"/>
    <w:tmpl w:val="915C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71C12"/>
    <w:multiLevelType w:val="hybridMultilevel"/>
    <w:tmpl w:val="4F922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370FF"/>
    <w:multiLevelType w:val="hybridMultilevel"/>
    <w:tmpl w:val="4B02E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34A7B"/>
    <w:multiLevelType w:val="hybridMultilevel"/>
    <w:tmpl w:val="2618C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85AFB"/>
    <w:multiLevelType w:val="hybridMultilevel"/>
    <w:tmpl w:val="1ED4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11471"/>
    <w:multiLevelType w:val="hybridMultilevel"/>
    <w:tmpl w:val="A98E1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C702B"/>
    <w:multiLevelType w:val="hybridMultilevel"/>
    <w:tmpl w:val="FC388C8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>
    <w:nsid w:val="7DF746C7"/>
    <w:multiLevelType w:val="hybridMultilevel"/>
    <w:tmpl w:val="0DBA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7"/>
  </w:num>
  <w:num w:numId="5">
    <w:abstractNumId w:val="16"/>
  </w:num>
  <w:num w:numId="6">
    <w:abstractNumId w:val="5"/>
  </w:num>
  <w:num w:numId="7">
    <w:abstractNumId w:val="1"/>
  </w:num>
  <w:num w:numId="8">
    <w:abstractNumId w:val="11"/>
  </w:num>
  <w:num w:numId="9">
    <w:abstractNumId w:val="14"/>
  </w:num>
  <w:num w:numId="10">
    <w:abstractNumId w:val="9"/>
  </w:num>
  <w:num w:numId="11">
    <w:abstractNumId w:val="12"/>
  </w:num>
  <w:num w:numId="12">
    <w:abstractNumId w:val="15"/>
  </w:num>
  <w:num w:numId="13">
    <w:abstractNumId w:val="10"/>
  </w:num>
  <w:num w:numId="14">
    <w:abstractNumId w:val="2"/>
  </w:num>
  <w:num w:numId="15">
    <w:abstractNumId w:val="0"/>
  </w:num>
  <w:num w:numId="16">
    <w:abstractNumId w:val="13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39B8"/>
    <w:rsid w:val="000D22A7"/>
    <w:rsid w:val="002129EB"/>
    <w:rsid w:val="002315AF"/>
    <w:rsid w:val="00273994"/>
    <w:rsid w:val="002B59F8"/>
    <w:rsid w:val="003339B8"/>
    <w:rsid w:val="00364D09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33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39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339B8"/>
  </w:style>
  <w:style w:type="paragraph" w:styleId="BalloonText">
    <w:name w:val="Balloon Text"/>
    <w:basedOn w:val="Normal"/>
    <w:link w:val="BalloonTextChar"/>
    <w:uiPriority w:val="99"/>
    <w:semiHidden/>
    <w:unhideWhenUsed/>
    <w:rsid w:val="0033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B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333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63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39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10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61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63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69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99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84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73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3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85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9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947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82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851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832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710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65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152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control" Target="activeX/activeX1.xml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2023-10-19T11:13:00Z</dcterms:created>
  <dcterms:modified xsi:type="dcterms:W3CDTF">2023-10-19T11:25:00Z</dcterms:modified>
</cp:coreProperties>
</file>